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GArchDVDV 2019 — Bescheid bei Nichtbestehen der Laufbahnprüfung</w:t>
      </w:r>
    </w:p>
    <w:p>
      <w:r>
        <w:rPr>
          <w:color w:val="555555"/>
          <w:sz w:val="18"/>
        </w:rPr>
        <w:t xml:space="preserve">Verordnung über den Vorbereitungsdienst für den gehobenen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Laufbahnprüfung nicht bestanden hat, erhält vom Prüfungsamt einen schriftlichen Bescheid. Dieser Bescheid ist mit einer Rechtsbehelfsbelehrung zu versehen.</w:t>
      </w:r>
    </w:p>
    <w:p>
      <w:r>
        <w:t xml:space="preserve">(2) Wer die Laufbahnprüfung endgültig nicht bestanden hat, erhält von der Einstellungsbehörde</w:t>
      </w:r>
    </w:p>
    <w:p>
      <w:pPr>
        <w:ind w:left="420"/>
      </w:pPr>
      <w:r>
        <w:t xml:space="preserve">1. einen schriftlichen Bescheid über die nichtbestandene Laufbahnprüfung sowie</w:t>
      </w:r>
    </w:p>
    <w:p>
      <w:pPr>
        <w:ind w:left="420"/>
      </w:pPr>
      <w:r>
        <w:t xml:space="preserve">2. eine Bescheinigung, in der die erbrachten Leistungen und die Ausbildungsdauer angegeben sind.</w:t>
      </w:r>
    </w:p>
    <w:p>
      <w:r>
        <w:t xml:space="preserve">(3) Fehler und offensichtliche Unrichtigkeiten bei der Ermittlung oder Mitteilung der Prüfungsergebnisse werden beim Bescheid nach Absatz 1 durch das Prüfungsamt berichtigt. Beim Bescheid über die endgültig nichtbestandene Laufbahnprüfung werden sie von der Einstellungsbehörde berichtigt.</w:t>
      </w:r>
    </w:p>
    <w:p>
      <w:r>
        <w:rPr>
          <w:color w:val="555555"/>
          <w:sz w:val="17"/>
        </w:rPr>
        <w:t xml:space="preserve">Zitiervorschlag: § 33 GArchDVDV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https://recht.nulegal.eu/gesetze/GArchDVDV%202019/33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GArchDVDV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