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GAPInVeKoSV — Kontrollbericht</w:t>
      </w:r>
    </w:p>
    <w:p>
      <w:r>
        <w:rPr>
          <w:color w:val="555555"/>
          <w:sz w:val="18"/>
        </w:rPr>
        <w:t xml:space="preserve">GAPInVeKoS-Verordnung</w:t>
      </w:r>
    </w:p>
    <w:p>
      <w:r>
        <w:rPr>
          <w:color w:val="555555"/>
          <w:sz w:val="18"/>
        </w:rPr>
        <w:t xml:space="preserve">Stand: 21.12.2022 (konsolidierte Textfassung, kein amtliches Inkrafttretensdatum)</w:t>
      </w:r>
    </w:p>
    <w:p>
      <w:r>
        <w:t xml:space="preserve">(1) Über jede Vor-Ort-Kontrolle nach §§ 34 und 36 ist ein Kontrollbericht zu erstellen. Der Kontrollbericht umfasst insbesondere die folgenden Angaben:</w:t>
      </w:r>
    </w:p>
    <w:p>
      <w:pPr>
        <w:ind w:left="420"/>
      </w:pPr>
      <w:r>
        <w:t xml:space="preserve">1. Gegenstand und Zeitpunkt der Kontrolle,</w:t>
      </w:r>
    </w:p>
    <w:p>
      <w:pPr>
        <w:ind w:left="420"/>
      </w:pPr>
      <w:r>
        <w:t xml:space="preserve">2. anwesende Personen,</w:t>
      </w:r>
    </w:p>
    <w:p>
      <w:pPr>
        <w:ind w:left="420"/>
      </w:pPr>
      <w:r>
        <w:t xml:space="preserve">3. vorgenommene Kontrollmaßnahmen,</w:t>
      </w:r>
    </w:p>
    <w:p>
      <w:pPr>
        <w:ind w:left="420"/>
      </w:pPr>
      <w:r>
        <w:t xml:space="preserve">4. Feststellungen der vorgenommenen Kontrolle.</w:t>
      </w:r>
    </w:p>
    <w:p>
      <w:r>
        <w:t xml:space="preserve">Dem Betriebsinhaber ist eine Kopie des Kontrollberichts bereitzustellen.</w:t>
      </w:r>
    </w:p>
    <w:p>
      <w:r>
        <w:t xml:space="preserve">(2) Über die mittels Flächenüberwachungssystem ermittelten Ergebnisse ist der Betriebsinhaber zu informieren.</w:t>
      </w:r>
    </w:p>
    <w:p>
      <w:r>
        <w:rPr>
          <w:color w:val="555555"/>
          <w:sz w:val="17"/>
        </w:rPr>
        <w:t xml:space="preserve">Zitiervorschlag: § 31 GAPInVeKoSV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https://recht.nulegal.eu/gesetze/GAPInVeKoSV/31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