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GAPFG NRW (Nordrhein-Westfalen) — Antragssystem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Beantragung der flächen- und tierbezogenen ELER-Interventionen erfolgt in einem elektronischen Antragssystem.</w:t>
      </w:r>
    </w:p>
    <w:p>
      <w:r>
        <w:t xml:space="preserve">(2) Die Anträge müssen bezogen auf Flächen in geodatenbasierter Form gestellt werden.</w:t>
      </w:r>
    </w:p>
    <w:p>
      <w:r>
        <w:t xml:space="preserve">(3) Die Anträge müssen alle zur Feststellung der Förderfähigkeit und zur Kontrolle erforderlichen Angaben enthalten.</w:t>
      </w:r>
    </w:p>
    <w:p>
      <w:r>
        <w:rPr>
          <w:color w:val="555555"/>
          <w:sz w:val="17"/>
        </w:rPr>
        <w:t xml:space="preserve">Zitiervorschlag: § 15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