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GAPDZG — Zahlung für Mutterkühe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(1) Ein Betriebsinhaber, der keine Kuhmilch oder Kuhmilcherzeugnisse abgibt, erhält jährlich auf Antrag eine gekoppelte Einkommensstützung für die Haltung von Mutterkühen (Zahlung für Mutterkühe).</w:t>
      </w:r>
    </w:p>
    <w:p>
      <w:r>
        <w:t xml:space="preserve">(2) Die Zahlung für Mutterkühe wird bundeseinheitlich je förderfähiger Mutterkuh gewährt.</w:t>
      </w:r>
    </w:p>
    <w:p>
      <w:r>
        <w:rPr>
          <w:color w:val="555555"/>
          <w:sz w:val="17"/>
        </w:rPr>
        <w:t xml:space="preserve">Zitiervorschlag: § 26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