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GAP-ZV (Brandenburg) — Zuständigkeiten für die Datenverarbeitung</w:t>
      </w:r>
    </w:p>
    <w:p>
      <w:r>
        <w:rPr>
          <w:color w:val="555555"/>
          <w:sz w:val="18"/>
        </w:rPr>
        <w:t xml:space="preserve">GAP-Zuständigkeitsverordnung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Zuständig für die Durchführung der Aufgaben gemäß § 3 Absatz 1 bis 4 des InVeKoS-Daten-Gesetzes vom 2. Dezember 2014 (BGBl. I S. 1928, 1931), das zuletzt durch Artikel 108 des Gesetzes vom 20. November 2019 (BGBl. I S. 1626, 1688) geändert worden ist, in der jeweils geltenden Fassung sind das Landesamt für Ländliche Entwicklung, Landwirtschaft und Flurneuordnung und die Landkreise und kreisfreien Städte.</w:t>
      </w:r>
    </w:p>
    <w:p>
      <w:r>
        <w:t xml:space="preserve">(2) Zuständig für die Durchführung der Aufgaben gemäß § 3 Absatz 5 des InVeKoS-Daten-Gesetzes ist das Landesamt für Ländliche Entwicklung, Landwirtschaft und Flurneuordnung.</w:t>
      </w:r>
    </w:p>
    <w:p>
      <w:r>
        <w:rPr>
          <w:color w:val="555555"/>
          <w:sz w:val="17"/>
        </w:rPr>
        <w:t xml:space="preserve">Zitiervorschlag: § 4 GAP-ZV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https://recht.nulegal.eu/gesetze/GAP-ZV/4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