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GAD — Auswärtiger Dienst</w:t>
      </w:r>
    </w:p>
    <w:p>
      <w:r>
        <w:rPr>
          <w:color w:val="555555"/>
          <w:sz w:val="18"/>
        </w:rPr>
        <w:t xml:space="preserve">Gesetz über den Auswärtigen Dienst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Der Auswärtige Dienst besteht aus dem Auswärtigen Amt (Zentrale) und den Auslandsvertretungen, die zusammen eine einheitliche Bundesbehörde unter Leitung des Bundesministers des Auswärtigen bilden.</w:t>
      </w:r>
    </w:p>
    <w:p>
      <w:r>
        <w:rPr>
          <w:color w:val="555555"/>
          <w:sz w:val="17"/>
        </w:rPr>
        <w:t xml:space="preserve">Zitiervorschlag: § 2 GAD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https://recht.nulegal.eu/gesetze/GAD/2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