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GüLogFachwPrV — Wiederholung der Prüfung</w:t>
      </w:r>
    </w:p>
    <w:p>
      <w:r>
        <w:rPr>
          <w:color w:val="555555"/>
          <w:sz w:val="18"/>
        </w:rPr>
        <w:t xml:space="preserve">Verordnung über die Prüfung zum anerkannten Fortbildungsabschluss Geprüfter Fachwirt für Güterverkehr und Logistik und Geprüfte Fachwirtin für Güterverkehr und Logistik</w:t>
      </w:r>
    </w:p>
    <w:p>
      <w:r>
        <w:rPr>
          <w:color w:val="555555"/>
          <w:sz w:val="18"/>
        </w:rPr>
        <w:t xml:space="preserve">Historische Fassung: Stand 10.01.2020 bis 28.09.2023. Dies ist nicht die aktuelle Fassung.</w:t>
      </w:r>
    </w:p>
    <w:p>
      <w:r>
        <w:t xml:space="preserve">(1) Ist die Prüfung nicht bestanden, kann sie zweimal wiederholt werden.</w:t>
      </w:r>
    </w:p>
    <w:p>
      <w:r>
        <w:t xml:space="preserve">(2) Wer auf Antrag an einer Wiederholungsprüfung teilnimmt und sich innerhalb von zwei Jahren, gerechnet vom Tage der nicht bestandenen Prüfung an, dazu anmeldet, ist von der schriftlichen Prüfung zu befreien, wenn die dort in einer vorangegangenen Prüfung erbrachte Leistung mindestens ausreichend ist. Der Antrag kann sich auch darauf richten, die bestandene Prüfungsleistung einmal zu wiederholen. In diesem Fall gilt das Ergebnis der letzten Prüfung.</w:t>
      </w:r>
    </w:p>
    <w:p>
      <w:r>
        <w:rPr>
          <w:color w:val="555555"/>
          <w:sz w:val="17"/>
        </w:rPr>
        <w:t xml:space="preserve">Zitiervorschlag: § 9 GüLogFachwPrV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