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FzMechAusbV — Teil 2 der Abschluss- oder Gesellenprüfung in der Fachrichtung Karosserie- und Fahrzeugbautechnik</w:t>
      </w:r>
    </w:p>
    <w:p>
      <w:r>
        <w:rPr>
          <w:color w:val="555555"/>
          <w:sz w:val="18"/>
        </w:rPr>
        <w:t xml:space="preserve">Fahrzeugbaumechanikerausbildungsverordnung</w:t>
      </w:r>
    </w:p>
    <w:p>
      <w:r>
        <w:rPr>
          <w:color w:val="555555"/>
          <w:sz w:val="18"/>
        </w:rPr>
        <w:t xml:space="preserve">Historische Fassung: Stand 10.06.2019 bis 01.08.2023. Dies ist nicht die aktuelle Fassung.</w:t>
      </w:r>
    </w:p>
    <w:p>
      <w:r>
        <w:t xml:space="preserve">(1) Teil 2 der Abschluss- oder Gesellenprüfung erstreckt sich auf</w:t>
      </w:r>
    </w:p>
    <w:p>
      <w:pPr>
        <w:ind w:left="420"/>
      </w:pPr>
      <w:r>
        <w:t xml:space="preserve">1. die in der Anlage genannten Fertigkeiten, Kenntnisse und Fähigkeiten sowie</w:t>
      </w:r>
    </w:p>
    <w:p>
      <w:pPr>
        <w:ind w:left="420"/>
      </w:pPr>
      <w:r>
        <w:t xml:space="preserve">2. den Lehrstoff des Berufsschulunterrichts, soweit der Lehrstoff für die Berufsausbildung wesentlich ist.</w:t>
      </w:r>
    </w:p>
    <w:p>
      <w:r>
        <w:t xml:space="preserve">(2) In Teil 2 der Abschluss- oder Gesellenprüfung sollen Fertigkeiten, Kenntnisse und Fähigkeiten, die bereits Gegenstand von Teil 1 der Abschluss- oder Gesellenprüfung waren, nur insoweit einbezogen werden, als es für die Feststellung der beruflichen Handlungsfähigkeit erforderlich ist.</w:t>
      </w:r>
    </w:p>
    <w:p>
      <w:r>
        <w:t xml:space="preserve">(3) Teil 2 der Abschluss- oder Gesellenprüfung besteht aus den folgenden Prüfungsbereichen:</w:t>
      </w:r>
    </w:p>
    <w:p>
      <w:pPr>
        <w:ind w:left="420"/>
      </w:pPr>
      <w:r>
        <w:t xml:space="preserve">1. Kundenauftrag,</w:t>
      </w:r>
    </w:p>
    <w:p>
      <w:pPr>
        <w:ind w:left="420"/>
      </w:pPr>
      <w:r>
        <w:t xml:space="preserve">2. Karosserie- und Fahrzeugbautechnik sowie</w:t>
      </w:r>
    </w:p>
    <w:p>
      <w:pPr>
        <w:ind w:left="420"/>
      </w:pPr>
      <w:r>
        <w:t xml:space="preserve">3. Wirtschafts- und Sozialkunde.</w:t>
      </w:r>
    </w:p>
    <w:p>
      <w:r>
        <w:t xml:space="preserve">(4) Für den Prüfungsbereich Kundenauftrag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Arbeitsaufträge zu analysieren und Lösungen zu entwickeln,</w:t>
      </w:r>
    </w:p>
    <w:p>
      <w:pPr>
        <w:ind w:left="780"/>
      </w:pPr>
      <w:r>
        <w:t xml:space="preserve">b) Arbeitsabläufe selbständig zu planen und umzusetzen und dabei sowohl wirtschaftliche, technische, organisatorische, zeitliche und qualitätssichernde Vorgaben zu beachten als auch den Umweltschutz zu berücksichtigen,</w:t>
      </w:r>
    </w:p>
    <w:p>
      <w:pPr>
        <w:ind w:left="780"/>
      </w:pPr>
      <w:r>
        <w:t xml:space="preserve">c) Sicherheit und Gesundheitsschutz zu berücksichtigen,</w:t>
      </w:r>
    </w:p>
    <w:p>
      <w:pPr>
        <w:ind w:left="780"/>
      </w:pPr>
      <w:r>
        <w:t xml:space="preserve">d) Material zu disponieren,</w:t>
      </w:r>
    </w:p>
    <w:p>
      <w:pPr>
        <w:ind w:left="780"/>
      </w:pPr>
      <w:r>
        <w:t xml:space="preserve">e) fahrzeugtechnische Systeme außer Betrieb und in Betrieb zu nehmen,</w:t>
      </w:r>
    </w:p>
    <w:p>
      <w:pPr>
        <w:ind w:left="780"/>
      </w:pPr>
      <w:r>
        <w:t xml:space="preserve">f) Bauteile und Baugruppen herzustellen und zu montieren,</w:t>
      </w:r>
    </w:p>
    <w:p>
      <w:pPr>
        <w:ind w:left="780"/>
      </w:pPr>
      <w:r>
        <w:t xml:space="preserve">g) Systeme aufzubauen und Funktionsprüfungen durchzuführen,</w:t>
      </w:r>
    </w:p>
    <w:p>
      <w:pPr>
        <w:ind w:left="780"/>
      </w:pPr>
      <w:r>
        <w:t xml:space="preserve">h) Informationssysteme zu nutzen und Diagnosesysteme einzusetzen,</w:t>
      </w:r>
    </w:p>
    <w:p>
      <w:pPr>
        <w:ind w:left="780"/>
      </w:pPr>
      <w:r>
        <w:t xml:space="preserve">i) Störungen in Systemen festzustellen, Fehler einzugrenzen und zu beheben,</w:t>
      </w:r>
    </w:p>
    <w:p>
      <w:pPr>
        <w:ind w:left="780"/>
      </w:pPr>
      <w:r>
        <w:t xml:space="preserve">j) Mess- und Prüfprotokolle zu erstellen und zu analysieren und</w:t>
      </w:r>
    </w:p>
    <w:p>
      <w:pPr>
        <w:ind w:left="780"/>
      </w:pPr>
      <w:r>
        <w:t xml:space="preserve">k) Kundinnen und Kunden seine Vorgehensweise zu erläutern;</w:t>
      </w:r>
    </w:p>
    <w:p>
      <w:pPr>
        <w:ind w:left="420"/>
      </w:pPr>
      <w:r>
        <w:t xml:space="preserve">2. für den Nachweis nach Nummer 1 sind folgende Tätigkeiten zugrunde zu legen:</w:t>
      </w:r>
    </w:p>
    <w:p>
      <w:pPr>
        <w:ind w:left="780"/>
      </w:pPr>
      <w:r>
        <w:t xml:space="preserve">a) Herstellen, Prüfen und Montieren einer Fahrzeugkarosserie oder einer Fahrzeugbaukonstruktion oder Umbauen einer Fahrzeugkarosserie oder einer Fahrzeugbaukonstruktion sowie</w:t>
      </w:r>
    </w:p>
    <w:p>
      <w:pPr>
        <w:ind w:left="780"/>
      </w:pPr>
      <w:r>
        <w:t xml:space="preserve">b) Anschließen von Systemen und Bauteilen nach Schalt- und Funktionsplänen einschließlich Prüfen der Funktion und Erstellen einer praxisbezogenen Dokumentation;</w:t>
      </w:r>
    </w:p>
    <w:p>
      <w:pPr>
        <w:ind w:left="420"/>
      </w:pPr>
      <w:r>
        <w:t xml:space="preserve">3. der Prüfling soll eine Arbeitsaufgabe bearbeiten, die aus mehreren Teilaufgaben bestehen kann und einem Kundenauftrag entspricht, und sein Vorgehen dokumentieren;</w:t>
      </w:r>
    </w:p>
    <w:p>
      <w:pPr>
        <w:ind w:left="420"/>
      </w:pPr>
      <w:r>
        <w:t xml:space="preserve">4. mit dem Prüfling soll über die Arbeitsaufgabe ein situatives Fachgespräch geführt werden, das aus mehreren Gesprächsphasen bestehen kann;</w:t>
      </w:r>
    </w:p>
    <w:p>
      <w:pPr>
        <w:ind w:left="420"/>
      </w:pPr>
      <w:r>
        <w:t xml:space="preserve">5. die Prüfungszeit beträgt 14 Stunden; das situative Fachgespräch soll innerhalb dieser Zeit insgesamt höchstens 20 Minuten dauern.</w:t>
      </w:r>
    </w:p>
    <w:p>
      <w:r>
        <w:t xml:space="preserve">Abweichend von Satz 1 Nummer 2 können auch andere Tätigkeiten zugrunde gelegt werden, wenn sie in gleicher Breite und Tiefe den Nachweis nach Satz 1 Nummer 1 ermöglichen.</w:t>
      </w:r>
    </w:p>
    <w:p>
      <w:r>
        <w:t xml:space="preserve">(5) Für den Prüfungsbereich Karosserie- und Fahrzeugbautechnik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die Verwendung von Werk- und Hilfsstoffen zu planen sowie Werkzeuge und Maschinen dem jeweiligen Verfahren zuzuordnen,</w:t>
      </w:r>
    </w:p>
    <w:p>
      <w:pPr>
        <w:ind w:left="780"/>
      </w:pPr>
      <w:r>
        <w:t xml:space="preserve">b) Problemanalysen unter Beachtung von technischen Regeln, Vorgaben und zulassungsrechtlichen Bestimmungen durchzuführen und Herstellungswege aufzuzeigen,</w:t>
      </w:r>
    </w:p>
    <w:p>
      <w:pPr>
        <w:ind w:left="780"/>
      </w:pPr>
      <w:r>
        <w:t xml:space="preserve">c) Skizzen anzufertigen,</w:t>
      </w:r>
    </w:p>
    <w:p>
      <w:pPr>
        <w:ind w:left="780"/>
      </w:pPr>
      <w:r>
        <w:t xml:space="preserve">d) Zeichnungen sowie Funktions-, Schalt- und Vernetzungspläne auszuwerten,</w:t>
      </w:r>
    </w:p>
    <w:p>
      <w:pPr>
        <w:ind w:left="780"/>
      </w:pPr>
      <w:r>
        <w:t xml:space="preserve">e) Maßnahmen unter Berücksichtigung betrieblicher Abläufe zu planen, Unterlagen auszuwerten und zu ändern,</w:t>
      </w:r>
    </w:p>
    <w:p>
      <w:pPr>
        <w:ind w:left="780"/>
      </w:pPr>
      <w:r>
        <w:t xml:space="preserve">f) funktionale Zusammenhänge eines Fahrzeuges und die Fahrzeugkonstruktion darzustellen,</w:t>
      </w:r>
    </w:p>
    <w:p>
      <w:pPr>
        <w:ind w:left="780"/>
      </w:pPr>
      <w:r>
        <w:t xml:space="preserve">g) elektrotechnische Funktionen unter Anwendung der Sicherheitsvorschriften darzustellen,</w:t>
      </w:r>
    </w:p>
    <w:p>
      <w:pPr>
        <w:ind w:left="780"/>
      </w:pPr>
      <w:r>
        <w:t xml:space="preserve">h) Berechnungen durchzuführen und</w:t>
      </w:r>
    </w:p>
    <w:p>
      <w:pPr>
        <w:ind w:left="780"/>
      </w:pPr>
      <w:r>
        <w:t xml:space="preserve">i) elektrotechnische Arbeiten an Hochvoltkomponenten unter Anwendung der Sicherheitsvorschriften darzustellen;</w:t>
      </w:r>
    </w:p>
    <w:p>
      <w:pPr>
        <w:ind w:left="420"/>
      </w:pPr>
      <w:r>
        <w:t xml:space="preserve">2. der Prüfling soll die Aufgaben schriftlich bearbeiten, wobei er als Hilfsmittel nur praxisübliche Dokumente verwenden darf;</w:t>
      </w:r>
    </w:p>
    <w:p>
      <w:pPr>
        <w:ind w:left="420"/>
      </w:pPr>
      <w:r>
        <w:t xml:space="preserve">3. die Prüfungszeit beträgt 180 Minuten.</w:t>
      </w:r>
    </w:p>
    <w:p>
      <w:r>
        <w:t xml:space="preserve">(6) Für den Prüfungsbereich Wirtschafts- und Sozialkunde bestehen folgende Vorgaben:</w:t>
      </w:r>
    </w:p>
    <w:p>
      <w:pPr>
        <w:ind w:left="420"/>
      </w:pPr>
      <w:r>
        <w:t xml:space="preserve">1. der Prüfling soll nachweisen, dass er in der Lage ist, allgemeine wirtschaftliche und gesellschaftliche Zusammenhänge der Berufs- und Arbeitswelt darzustellen und zu beurteilen;</w:t>
      </w:r>
    </w:p>
    <w:p>
      <w:pPr>
        <w:ind w:left="420"/>
      </w:pPr>
      <w:r>
        <w:t xml:space="preserve">2. der Prüfling soll die praxisbezogenen Aufgaben schriftlich bearbeiten;</w:t>
      </w:r>
    </w:p>
    <w:p>
      <w:pPr>
        <w:ind w:left="420"/>
      </w:pPr>
      <w:r>
        <w:t xml:space="preserve">3. die Prüfungszeit beträgt 60 Minuten.</w:t>
      </w:r>
    </w:p>
    <w:p>
      <w:r>
        <w:rPr>
          <w:color w:val="555555"/>
          <w:sz w:val="17"/>
        </w:rPr>
        <w:t xml:space="preserve">Zitiervorschlag: § 11 FzMechAusbV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https://recht.nulegal.eu/gesetze/FzMechAusbV/11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