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34 FuAG — Zwangsgeld</w:t>
      </w:r>
    </w:p>
    <w:p>
      <w:r>
        <w:rPr>
          <w:color w:val="555555"/>
          <w:sz w:val="18"/>
        </w:rPr>
        <w:t xml:space="preserve">Funkanlagengesetz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Bundesnetzagentur kann zur Durchsetzung der Anordnungen nach § 24 Absatz 2 und 3, § 25 Absatz 1 sowie den §§ 26 bis 29 und 31 ein Zwangsgeld von bis zu 500 000 Euro festsetzen.</w:t>
      </w:r>
    </w:p>
    <w:p>
      <w:r>
        <w:rPr>
          <w:color w:val="555555"/>
          <w:sz w:val="17"/>
        </w:rPr>
        <w:t xml:space="preserve">Zitiervorschlag: § 34 FuAG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https://recht.nulegal.eu/gesetze/FuAG/34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