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FrischZV 2021 — Frischzellen</w:t>
      </w:r>
    </w:p>
    <w:p>
      <w:r>
        <w:rPr>
          <w:color w:val="555555"/>
          <w:sz w:val="18"/>
        </w:rPr>
        <w:t xml:space="preserve">Frischzellenverordnung</w:t>
      </w:r>
    </w:p>
    <w:p>
      <w:r>
        <w:rPr>
          <w:color w:val="555555"/>
          <w:sz w:val="18"/>
        </w:rPr>
        <w:t xml:space="preserve">Stand: 15.05.2021 (konsolidierte Textfassung, kein amtliches Inkrafttretensdatum)</w:t>
      </w:r>
    </w:p>
    <w:p>
      <w:r>
        <w:t xml:space="preserve">Frischzellen im Sinne dieser Verordnung sind</w:t>
      </w:r>
    </w:p>
    <w:p>
      <w:pPr>
        <w:ind w:left="420"/>
      </w:pPr>
      <w:r>
        <w:t xml:space="preserve">1. biologische Stoffe,</w:t>
      </w:r>
    </w:p>
    <w:p>
      <w:pPr>
        <w:ind w:left="780"/>
      </w:pPr>
      <w:r>
        <w:t xml:space="preserve">a) die unmittelbar aus tierischen Organen oder Geweben oder tierischem Blut gewonnen werden und</w:t>
      </w:r>
    </w:p>
    <w:p>
      <w:pPr>
        <w:ind w:left="780"/>
      </w:pPr>
      <w:r>
        <w:t xml:space="preserve">b) die</w:t>
      </w:r>
    </w:p>
    <w:p>
      <w:pPr>
        <w:ind w:left="1140"/>
      </w:pPr>
      <w:r>
        <w:t xml:space="preserve">aa) lebende oder nichtlebende tierische Zellen sind oder solche Zellen enthalten,</w:t>
      </w:r>
    </w:p>
    <w:p>
      <w:pPr>
        <w:ind w:left="1140"/>
      </w:pPr>
      <w:r>
        <w:t xml:space="preserve">bb) Gemische von lebenden oder nichtlebenden tierischen Zellen sind oder solche Gemische enthalten,</w:t>
      </w:r>
    </w:p>
    <w:p>
      <w:pPr>
        <w:ind w:left="1140"/>
      </w:pPr>
      <w:r>
        <w:t xml:space="preserve">cc) Zellbruchstücke sind oder enthalten oder</w:t>
      </w:r>
    </w:p>
    <w:p>
      <w:pPr>
        <w:ind w:left="1140"/>
      </w:pPr>
      <w:r>
        <w:t xml:space="preserve">dd) Zellbestandteile sind oder enthalten, oder</w:t>
      </w:r>
    </w:p>
    <w:p>
      <w:pPr>
        <w:ind w:left="420"/>
      </w:pPr>
      <w:r>
        <w:t xml:space="preserve">2. Zubereitungen aus solchen biologischen Stoffen.</w:t>
      </w:r>
    </w:p>
    <w:p>
      <w:r>
        <w:t xml:space="preserve">Bei Stoffen nach Satz 1 ist es unerheblich, ob sie in unbearbeitetem oder bearbeitetem Zustand vorliegen.</w:t>
      </w:r>
    </w:p>
    <w:p>
      <w:r>
        <w:rPr>
          <w:color w:val="555555"/>
          <w:sz w:val="17"/>
        </w:rPr>
        <w:t xml:space="preserve">Zitiervorschlag: § 1 FrischZV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https://recht.nulegal.eu/gesetze/FrischZV%202021/1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