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FremdSprPrV — Prüfungsanforderungen</w:t>
      </w:r>
    </w:p>
    <w:p>
      <w:r>
        <w:rPr>
          <w:color w:val="555555"/>
          <w:sz w:val="18"/>
        </w:rPr>
        <w:t xml:space="preserve">Verordnung über die Prüfung zum anerkannten Abschluss Geprüfter Fremdsprachenkorrespondent/Geprüfte Fremdsprachenkorrespondentin</w:t>
      </w:r>
    </w:p>
    <w:p>
      <w:r>
        <w:rPr>
          <w:color w:val="555555"/>
          <w:sz w:val="18"/>
        </w:rPr>
        <w:t xml:space="preserve">Historische Fassung: Stand 10.06.2019 bis 27.03.2024. Dies ist nicht die aktuelle Fassung.</w:t>
      </w:r>
    </w:p>
    <w:p>
      <w:r>
        <w:t xml:space="preserve">(1) Im Handlungsbereich "Übersetzung" ist zu prüfen in den Qualifikationsschwerpunkten:</w:t>
      </w:r>
    </w:p>
    <w:p>
      <w:r>
        <w:rPr>
          <w:rFonts w:ascii="Courier New" w:hAnsi="Courier New"/>
          <w:sz w:val="17"/>
        </w:rPr>
        <w:t xml:space="preserve">1.    Übersetzen eines wirtschaftsbezogenen fremdsprachigen Textes von ca. 1.200 Zeichen in die deutsche Sprache (Hauptsprache)</w:t>
      </w:r>
    </w:p>
    <w:p>
      <w:r>
        <w:rPr>
          <w:rFonts w:ascii="Courier New" w:hAnsi="Courier New"/>
          <w:sz w:val="17"/>
        </w:rPr>
        <w:t xml:space="preserve">- Bearbeitungszeit:    60 Minuten;</w:t>
      </w:r>
    </w:p>
    <w:p>
      <w:r>
        <w:rPr>
          <w:rFonts w:ascii="Courier New" w:hAnsi="Courier New"/>
          <w:sz w:val="17"/>
        </w:rPr>
        <w:t xml:space="preserve">2.    Übersetzen eines wirtschaftsbezogenen deutschen Textes (Hauptsprache) von ca. 1.200 Zeichen in die Fremdsprache</w:t>
      </w:r>
    </w:p>
    <w:p>
      <w:r>
        <w:rPr>
          <w:rFonts w:ascii="Courier New" w:hAnsi="Courier New"/>
          <w:sz w:val="17"/>
        </w:rPr>
        <w:t xml:space="preserve">- Bearbeitungszeit:    60 Minuten.</w:t>
      </w:r>
    </w:p>
    <w:p>
      <w:r>
        <w:t xml:space="preserve">(2) Im Handlungsbereich "Korrespondenz" ist zu prüfen in den Qualifikationsschwerpunkten:</w:t>
      </w:r>
    </w:p>
    <w:p>
      <w:r>
        <w:rPr>
          <w:rFonts w:ascii="Courier New" w:hAnsi="Courier New"/>
          <w:sz w:val="17"/>
        </w:rPr>
        <w:t xml:space="preserve">1.    Verfassen eines fremdsprachigen Geschäftsbriefes nach Angaben in deutscher Sprache (Hauptsprache)</w:t>
      </w:r>
    </w:p>
    <w:p>
      <w:r>
        <w:rPr>
          <w:rFonts w:ascii="Courier New" w:hAnsi="Courier New"/>
          <w:sz w:val="17"/>
        </w:rPr>
        <w:t xml:space="preserve">- Bearbeitungszeit:    45 Minuten;</w:t>
      </w:r>
    </w:p>
    <w:p>
      <w:r>
        <w:rPr>
          <w:rFonts w:ascii="Courier New" w:hAnsi="Courier New"/>
          <w:sz w:val="17"/>
        </w:rPr>
        <w:t xml:space="preserve">2.    Beantworten einer fremdsprachigen Korrespondenz in der Fremdsprache nach Angaben zu Inhalt und Form in deutscher Sprache (Hauptsprache)</w:t>
      </w:r>
    </w:p>
    <w:p>
      <w:r>
        <w:rPr>
          <w:rFonts w:ascii="Courier New" w:hAnsi="Courier New"/>
          <w:sz w:val="17"/>
        </w:rPr>
        <w:t xml:space="preserve">- Bearbeitungszeit:    60 Minuten;</w:t>
      </w:r>
    </w:p>
    <w:p>
      <w:r>
        <w:rPr>
          <w:rFonts w:ascii="Courier New" w:hAnsi="Courier New"/>
          <w:sz w:val="17"/>
        </w:rPr>
        <w:t xml:space="preserve">3.    Schriftliche Zusammenfassung in der deutschen Sprache (Hauptsprache) einer einfachen wirtschafts-bezogenen Nachricht, die in der Fremdsprache zweimal zu Gehör gebracht wird</w:t>
      </w:r>
    </w:p>
    <w:p>
      <w:r>
        <w:rPr>
          <w:rFonts w:ascii="Courier New" w:hAnsi="Courier New"/>
          <w:sz w:val="17"/>
        </w:rPr>
        <w:t xml:space="preserve">- Bearbeitungszeit:    30 Minuten.</w:t>
      </w:r>
    </w:p>
    <w:p>
      <w:r>
        <w:t xml:space="preserve">(3) Im Handlungsbereich "Mündliche Kommunikation" ist zu prüfen in den Qualifikationsschwerpunkten:</w:t>
      </w:r>
    </w:p>
    <w:p>
      <w:pPr>
        <w:ind w:left="420"/>
      </w:pPr>
      <w:r>
        <w:t xml:space="preserve">1. Gespräch in der Fremdsprache über wirtschaftsbezogene Themen nach schriftlicher Vorgabe in der Fremdsprache;</w:t>
      </w:r>
    </w:p>
    <w:p>
      <w:pPr>
        <w:ind w:left="420"/>
      </w:pPr>
      <w:r>
        <w:t xml:space="preserve">2. Geschäftstelefonat in der Fremdsprache über einen in deutscher Sprache (Hauptsprache) vorgegebenen Sachverhalt.</w:t>
      </w:r>
    </w:p>
    <w:p>
      <w:r>
        <w:t xml:space="preserve">Die Prüfung im Handlungsbereich "Mündliche Kommunikation" soll insgesamt (einschließlich Vorbereitung) nicht länger als 30 Minuten dauern.</w:t>
      </w:r>
    </w:p>
    <w:p>
      <w:r>
        <w:rPr>
          <w:color w:val="555555"/>
          <w:sz w:val="17"/>
        </w:rPr>
        <w:t xml:space="preserve">Zitiervorschlag: § 4 FremdSprPrV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