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FremdSprKFPrV — (zu § 16) Zeugnisinhalte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(Fundstelle: BGBl. 2023 I Nr. 255, S. 10)</w:t>
      </w:r>
    </w:p>
    <w:p>
      <w:r>
        <w:t xml:space="preserve">Teil A – Zeugnis ohne Prüfungsergebnisse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Name, Geburtsort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6,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nach dem Berufsbildungsgesetz zuständigen Stelle.</w:t>
      </w:r>
    </w:p>
    <w:p>
      <w:r>
        <w:t xml:space="preserve">Teil B – Zeugnis mit Prüfungsergebnissen</w:t>
      </w:r>
    </w:p>
    <w:p>
      <w:r>
        <w:t xml:space="preserve">Alle Angaben des Teils A sowie zusätzlich</w:t>
      </w:r>
    </w:p>
    <w:p>
      <w:pPr>
        <w:ind w:left="420"/>
      </w:pPr>
      <w:r>
        <w:t xml:space="preserve">7. Benennung der schriftlichen Prüfung und Bewertung in Punkten,</w:t>
      </w:r>
    </w:p>
    <w:p>
      <w:pPr>
        <w:ind w:left="420"/>
      </w:pPr>
      <w:r>
        <w:t xml:space="preserve">8. Benennung der beiden Aufgaben der schriftlichen Prüfung und jeweilige Bewertung in Punkten,</w:t>
      </w:r>
    </w:p>
    <w:p>
      <w:pPr>
        <w:ind w:left="420"/>
      </w:pPr>
      <w:r>
        <w:t xml:space="preserve">9. Benennung von Präsentation und Fachgespräch unter Angabe des Themas der Präsentation und zusammengefasste Bewertung der Präsentation und Fachgespräch in Punkten,</w:t>
      </w:r>
    </w:p>
    <w:p>
      <w:pPr>
        <w:ind w:left="420"/>
      </w:pPr>
      <w:r>
        <w:t xml:space="preserve">10. Benennung der Gesprächssimulation und Bewertung in Punkten,</w:t>
      </w:r>
    </w:p>
    <w:p>
      <w:pPr>
        <w:ind w:left="420"/>
      </w:pPr>
      <w:r>
        <w:t xml:space="preserve">11. die errechnete Gesamtpunktzahl für die gesamte Prüfung,</w:t>
      </w:r>
    </w:p>
    <w:p>
      <w:pPr>
        <w:ind w:left="420"/>
      </w:pPr>
      <w:r>
        <w:t xml:space="preserve">12. die Gesamtnote als Dezimalzahl,</w:t>
      </w:r>
    </w:p>
    <w:p>
      <w:pPr>
        <w:ind w:left="420"/>
      </w:pPr>
      <w:r>
        <w:t xml:space="preserve">13. die Gesamtnote in Worten,</w:t>
      </w:r>
    </w:p>
    <w:p>
      <w:pPr>
        <w:ind w:left="420"/>
      </w:pPr>
      <w:r>
        <w:t xml:space="preserve">14. Befreiungen nach § 15.</w:t>
      </w:r>
    </w:p>
    <w:p>
      <w:r>
        <w:rPr>
          <w:color w:val="555555"/>
          <w:sz w:val="17"/>
        </w:rPr>
        <w:t xml:space="preserve">Zitiervorschlag: Anlage 2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