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FremdSprKFPrV — Prüfungsbereich „Beraten und Unterstützen in interkulturellen Angelegenheiten, auch in der Fremdsprache“</w:t>
      </w:r>
    </w:p>
    <w:p>
      <w:r>
        <w:rPr>
          <w:color w:val="555555"/>
          <w:sz w:val="18"/>
        </w:rPr>
        <w:t xml:space="preserve">Fremdsprachenkommunikation-Fortbildungsprüfungsverordnung</w:t>
      </w:r>
    </w:p>
    <w:p>
      <w:r>
        <w:rPr>
          <w:color w:val="555555"/>
          <w:sz w:val="18"/>
        </w:rPr>
        <w:t xml:space="preserve">Stand: 27.03.2024 (konsolidierte Textfassung, kein amtliches Inkrafttretensdatum)</w:t>
      </w:r>
    </w:p>
    <w:p>
      <w:r>
        <w:t xml:space="preserve">Im Prüfungsbereich „Beraten und Unterstützen in interkulturellen Angelegenheiten, auch in der Fremdsprache“ hat die zu prüfende Person nachzuweisen, dass sie in der Lage ist, als Mittlerin bei interkulturellen Begegnungen zu agieren und zu einer einheitlichen Kommunikationskultur im Unternehmen und effektiven Repräsentation des Unternehmens beizutragen, wobei sie die Wirkung der Kommunikation in der Zielkultur zu berücksichtigen hat. Außerdem muss sie in der Lage sein, unterschiedliche interkulturell bedingte Aspekte zu analysieren und zu reflektieren und diesbezüglich zu beraten und zu unterstützen. Die zu prüfende Person muss ferner nachweisen, dass sie in der Lage ist, interkulturelle Missverständnisse bei der Kommunikation zu erkennen und ein positives Gesprächsklima zu wahren, indem sie die unterschiedlichen kulturellen Sichtweisen erläutert, Probleme, die aufgrund von interkulturellen Missverständnissen aufgetreten sind, analysiert und daraus Lösungen ableitet. In diesem Rahmen wird aus folgenden Qualifikationsinhalten geprüft:</w:t>
      </w:r>
    </w:p>
    <w:p>
      <w:pPr>
        <w:ind w:left="420"/>
      </w:pPr>
      <w:r>
        <w:t xml:space="preserve">1. Recherchieren, Aufbereiten und Dokumentieren von kultur- und länderspezifischen Besonderheiten, insbesondere in Bezug auf Rollen, Sitten, Gebräuche und kulturelle Identitäten der an Geschäfts- und Interaktionsprozessen beteiligten Personen,</w:t>
      </w:r>
    </w:p>
    <w:p>
      <w:pPr>
        <w:ind w:left="420"/>
      </w:pPr>
      <w:r>
        <w:t xml:space="preserve">2. Unterstützen bei der Repräsentation des Unternehmens im internationalen Kontext,</w:t>
      </w:r>
    </w:p>
    <w:p>
      <w:pPr>
        <w:ind w:left="420"/>
      </w:pPr>
      <w:r>
        <w:t xml:space="preserve">3. Beraten und Unterstützen von an Interaktionsprozessen beteiligten Personen im Unternehmen, um diese für interkulturelle Themen im Geschäftsumfeld des Unternehmens zu sensibilisieren,</w:t>
      </w:r>
    </w:p>
    <w:p>
      <w:pPr>
        <w:ind w:left="420"/>
      </w:pPr>
      <w:r>
        <w:t xml:space="preserve">4. Beitragen zur Vermeidung von Missverständnissen und zur Lösung von Konflikten, insbesondere in der internationalen Team- und Projektarbeit.</w:t>
      </w:r>
    </w:p>
    <w:p>
      <w:r>
        <w:rPr>
          <w:color w:val="555555"/>
          <w:sz w:val="17"/>
        </w:rPr>
        <w:t xml:space="preserve">Zitiervorschlag: § 7 FremdSprKFPrV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https://recht.nulegal.eu/gesetze/FremdSprKFPrV/7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