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FrauFöV (Brandenburg) — Bevorzugte Bieter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Bevorzugte Bieter sind diejenigen, die sich der Gleichstellung von Frauen im Erwerbsleben angenommen haben und im Verhältnis zu den übrigen Bietern im Zeitpunkt der</w:t>
      </w:r>
    </w:p>
    <w:p>
      <w:r>
        <w:t xml:space="preserve">Angebotsabgabe</w:t>
      </w:r>
    </w:p>
    <w:p>
      <w:r>
        <w:t xml:space="preserve">einen höheren Frauenanteil an den Beschäftigten, einschließlich der zu ihrer Ausbildung Beschäftigten, aufweisen und</w:t>
      </w:r>
    </w:p>
    <w:p>
      <w:r>
        <w:t xml:space="preserve">Frauen in höherem Maße in qualifizierten Positionen beschäftigen.</w:t>
      </w:r>
    </w:p>
    <w:p>
      <w:r>
        <w:t xml:space="preserve">Die qualifizierte Position wird ermittelt auf Grundlage des Bruttolohns oder Bruttogehalts der weiblichen Beschäftigten in Relation zum Bruttolohn oder Bruttogehalt der Beschäftigten insgesamt (§ 10 Abs. 1 Ziffer 2, Abs. 2).</w:t>
      </w:r>
    </w:p>
    <w:p>
      <w:r>
        <w:t xml:space="preserve">(2) Geringfügige Beschäftigungsverhältnisse nach § 8 des Vierten Buches des Sozialgesetzbuches werden nicht berücksichtigt.</w:t>
      </w:r>
    </w:p>
    <w:p>
      <w:r>
        <w:t xml:space="preserve">(3) Die Bewertung der Merkmale erfolgt nach dem Verfahren gemäß § 10.</w:t>
      </w:r>
    </w:p>
    <w:p>
      <w:r>
        <w:rPr>
          <w:color w:val="555555"/>
          <w:sz w:val="17"/>
        </w:rPr>
        <w:t xml:space="preserve">Zitiervorschlag: § 4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