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FrUrlV NRW (Nordrhein-Westfalen) — Antrag und Bewilligung des Urlaubs</w:t>
      </w:r>
    </w:p>
    <w:p>
      <w:r>
        <w:rPr>
          <w:color w:val="555555"/>
          <w:sz w:val="18"/>
        </w:rPr>
        <w:t xml:space="preserve">Freistellungs- und Urlaubsverordnung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Urlaub wird auf Antrag bewilligt. Er ist rechtzeitig zu beantragen. Der Antrag auf Urlaub für staatsbürgerliche Pflichten ist unverzüglich nach Bekanntwerden des Urlaubsanlasses zu stellen. Kosten für eine Stellvertretung sind nach Möglichkeit zu vermeiden.</w:t>
      </w:r>
    </w:p>
    <w:p>
      <w:r>
        <w:t xml:space="preserve">(2) Die ordnungsgemäße Erledigung der Dienstgeschäfte während des Urlaubs muss gewährleistet sein.</w:t>
      </w:r>
    </w:p>
    <w:p>
      <w:r>
        <w:t xml:space="preserve">(3) Lehrerinnen und Lehrern an öffentlichen Schulen darf Urlaub zur Fortbildung oder zur Durchführung von Studienreisen nur während der Schulferien bewilligt werden; die Schulleiterin oder der Schulleiter kann Ausnahmen zulassen.</w:t>
      </w:r>
    </w:p>
    <w:p>
      <w:r>
        <w:rPr>
          <w:color w:val="555555"/>
          <w:sz w:val="17"/>
        </w:rPr>
        <w:t xml:space="preserve">Zitiervorschlag: § 39 FrUrlV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https://recht.nulegal.eu/gesetze/FrUrlV%20NRW/39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