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FrUrlV NRW (Nordrhein-Westfalen) — Urlaub für ehrenamtliche Mitarbeit in der Jugendhilfe</w:t>
      </w:r>
    </w:p>
    <w:p>
      <w:r>
        <w:rPr>
          <w:color w:val="555555"/>
          <w:sz w:val="18"/>
        </w:rPr>
        <w:t xml:space="preserve">Freistellungs- und Urlaubsverordnung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Beamtinnen und Beamten, die ehrenamtlich in der Jugendhilfe tätig sind, das 16. Lebensjahr vollendet haben und deren Eignung und Befähigung zur ehrenamtlichen Mitarbeiterin oder zum ehrenamtlichen Mitarbeiter in der Jugendhilfe in entsprechender Anwendung des § 1 Absatz 3 des Sonderurlaubsgesetzes vom 31. Juli 1974 (GV. NRW. S. 768) in der jeweils geltenden Fassung nachgewiesen ist, kann Urlaub zu folgenden Zwecken bewilligt werden, wenn dienstliche Gründe nicht entgegenstehen:</w:t>
      </w:r>
    </w:p>
    <w:p>
      <w:r>
        <w:t xml:space="preserve">1. für die leitende und helfende Tätigkeit, die in Jugendferienlagern, bei Jugendreisen, Jugendwandern, Jugendfreizeit- und Jugendsportveranstaltungen und internationalen Begegnungen ausgeübt wird,</w:t>
      </w:r>
    </w:p>
    <w:p>
      <w:r>
        <w:t xml:space="preserve">2. zur erzieherischen Betreuung von Kindern und Jugendlichen in Heimen und ähnlichen Einrichtungen im Rahmen der Familien- und Kindererholung und</w:t>
      </w:r>
    </w:p>
    <w:p>
      <w:r>
        <w:t xml:space="preserve">3. zur Teilnahme an Aus- und Fortbildungsmaßnahmen sowie Fachtagungen in Fragen der Jugendhilfe, wenn diese einer Aufgabe nach Nummer 1 und 2 dienen oder auf sie vorbereiten.</w:t>
      </w:r>
    </w:p>
    <w:p>
      <w:r>
        <w:t xml:space="preserve">(2) Urlaub ist nur zu gewähren, wenn die Veranstaltungen und Maßnahmen von einem nach § 75 des Achten Buches Sozialgesetzbuchs - Kinder- und Jugendhilfe - anerkannten Träger der freien Jugendhilfe oder von einem Träger der öffentlichen Jugendhilfe selbst oder in seinem Auftrag von einem öffentlichen oder anderen anerkannten Träger der Weiterbildung durchgeführt werden.</w:t>
      </w:r>
    </w:p>
    <w:p>
      <w:r>
        <w:t xml:space="preserve">(3) Der Urlaub darf, auch wenn er für mehrere der in Absatz 1 Nummer 1 bis 3 genannten Anlässe bewilligt wird, insgesamt acht Arbeitstage einschließlich Reisetage im Urlaubsjahr nicht übersteigen. Der Urlaub kann auf höchstens drei Veranstaltungen innerhalb des Urlaubsjahres verteilt werden.</w:t>
      </w:r>
    </w:p>
    <w:p>
      <w:r>
        <w:t xml:space="preserve">(4) Lehrerinnen und Lehrern an öffentlichen Schulen, die ehrenamtlich in der Jugendhilfe tätig sind, darf Urlaub aus den in Absatz 1 genannten Anlässen nur während der Schulferien bewilligt werden. Das für Schule zuständige Ministerium kann Ausnahmen zulassen.</w:t>
      </w:r>
    </w:p>
    <w:p>
      <w:r>
        <w:rPr>
          <w:color w:val="555555"/>
          <w:sz w:val="17"/>
        </w:rPr>
        <w:t xml:space="preserve">Zitiervorschlag: § 29 FrUrlV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https://recht.nulegal.eu/gesetze/FrUrlV%20NRW/29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