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FotografMstrV 2020 — Allgemeine Prüfungs- und Verfahrensregelungen, weitere Regelungen zur Meisterprüfung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FotografMstrV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