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FotoAusbV 2025 — Prüfungsbereiche</w:t>
      </w:r>
    </w:p>
    <w:p>
      <w:r>
        <w:rPr>
          <w:color w:val="555555"/>
          <w:sz w:val="18"/>
        </w:rPr>
        <w:t xml:space="preserve">Fotografen-Ausbildungsverordnung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Die Gesellenprüfung findet in den folgenden Prüfungsbereichen statt:</w:t>
      </w:r>
    </w:p>
    <w:p>
      <w:pPr>
        <w:ind w:left="420"/>
      </w:pPr>
      <w:r>
        <w:t xml:space="preserve">1. „Aufnahmen erstellen und optimieren“,</w:t>
      </w:r>
    </w:p>
    <w:p>
      <w:pPr>
        <w:ind w:left="420"/>
      </w:pPr>
      <w:r>
        <w:t xml:space="preserve">2. „Personenaufnahmen und Sachaufnahmen erstellen“,</w:t>
      </w:r>
    </w:p>
    <w:p>
      <w:pPr>
        <w:ind w:left="420"/>
      </w:pPr>
      <w:r>
        <w:t xml:space="preserve">3. „Wahlqualifikation“,</w:t>
      </w:r>
    </w:p>
    <w:p>
      <w:pPr>
        <w:ind w:left="420"/>
      </w:pPr>
      <w:r>
        <w:t xml:space="preserve">4. „Fotografische Prozesse darstellen und analysieren“ sowie</w:t>
      </w:r>
    </w:p>
    <w:p>
      <w:pPr>
        <w:ind w:left="420"/>
      </w:pPr>
      <w:r>
        <w:t xml:space="preserve">5. „Wirtschafts- und Sozialkunde“.</w:t>
      </w:r>
    </w:p>
    <w:p>
      <w:r>
        <w:rPr>
          <w:color w:val="555555"/>
          <w:sz w:val="17"/>
        </w:rPr>
        <w:t xml:space="preserve">Zitiervorschlag: § 13 FotoAusbV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https://recht.nulegal.eu/gesetze/FotoAusbV%202025/13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