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ForstSchAusglG — (Inkrafttreten)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