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Forstamt …………………</w:t>
      </w:r>
    </w:p>
    <w:p>
      <w:r>
        <w:t xml:space="preserve">Verpflichteter Waldbesitzer ……………………</w:t>
      </w:r>
    </w:p>
    <w:p>
      <w:r>
        <w:t xml:space="preserve">Holzvoranschlag zur Ermittlung der Massivbauentschädigung (Art. 11 FoRG) des Ablösungsbetrags (Art. 22 FoRG) für</w:t>
      </w:r>
    </w:p>
    <w:p>
      <w:r>
        <w:t xml:space="preserve">…………………………………………………………………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beim Anwesen</w:t>
      </w:r>
    </w:p>
    <w:p>
      <w:r>
        <w:t xml:space="preserve">Gemeinde und Haus-Nr. ………………………………………</w:t>
      </w:r>
    </w:p>
    <w:p>
      <w:r>
        <w:t xml:space="preserve">Hausname ………………………………………………</w:t>
      </w:r>
    </w:p>
    <w:p>
      <w:r>
        <w:t xml:space="preserve">Flurstück und Gemarkung ……………………………………</w:t>
      </w:r>
    </w:p>
    <w:p>
      <w:r>
        <w:t xml:space="preserve">Forstrechtskataster-Nr. ………………………………………</w:t>
      </w:r>
    </w:p>
    <w:p>
      <w:r>
        <w:t xml:space="preserve">Eigentümer………………………………………………</w:t>
      </w:r>
    </w:p>
    <w:p>
      <w:r>
        <w:t xml:space="preserve">Erstellt am …………………</w:t>
      </w:r>
    </w:p>
    <w:p>
      <w:r>
        <w:t xml:space="preserve">durch ……………………</w:t>
      </w:r>
    </w:p>
    <w:p>
      <w:r>
        <w:t xml:space="preserve">Lfd. Nr.</w:t>
      </w:r>
    </w:p>
    <w:p>
      <w:r>
        <w:t xml:space="preserve">Bearbeitetes Holz</w:t>
      </w:r>
    </w:p>
    <w:p>
      <w:r>
        <w:t xml:space="preserve">Rohes Holz</w:t>
      </w:r>
    </w:p>
    <w:p>
      <w:r>
        <w:t xml:space="preserve">Sortierung nach Gegenreichnissen</w:t>
      </w:r>
    </w:p>
    <w:p>
      <w:r>
        <w:t xml:space="preserve">Bauwerk, Bauhölzer (Länge, Stärke), Bretter (Länge, Stärke, Fläche), Schindeldachfläche, Kalkbrandholz (Mauerausmaße)</w:t>
      </w:r>
    </w:p>
    <w:p>
      <w:r>
        <w:t xml:space="preserve">Stückzahl</w:t>
      </w:r>
    </w:p>
    <w:p>
      <w:r>
        <w:t xml:space="preserve">Länge</w:t>
      </w:r>
    </w:p>
    <w:p>
      <w:r>
        <w:t xml:space="preserve">Durchmesser</w:t>
      </w:r>
    </w:p>
    <w:p>
      <w:r>
        <w:t xml:space="preserve">m</w:t>
      </w:r>
    </w:p>
    <w:p>
      <w:r>
        <w:t xml:space="preserve">cm</w:t>
      </w:r>
    </w:p>
    <w:p>
      <w:r>
        <w:t xml:space="preserve">Festgehalt je Stück</w:t>
      </w:r>
    </w:p>
    <w:p>
      <w:r>
        <w:t xml:space="preserve">Holzart. Sorte und Klasse</w:t>
      </w:r>
    </w:p>
    <w:p>
      <w:r>
        <w:t xml:space="preserve">Abnutzungsgrad</w:t>
      </w:r>
    </w:p>
    <w:p>
      <w:r>
        <w:t xml:space="preserve">Bemerkungen</w:t>
      </w:r>
    </w:p>
    <w:p>
      <w:r>
        <w:t xml:space="preserve">fm</w:t>
      </w:r>
    </w:p>
    <w:p>
      <w:r>
        <w:t xml:space="preserve">fm</w:t>
      </w:r>
    </w:p>
    <w:p>
      <w:r>
        <w:t xml:space="preserve">%</w:t>
      </w:r>
    </w:p>
    <w:p>
      <w:r>
        <w:t xml:space="preserve">[Amtl. Anm.:] Nichtzutreffendes streichen!</w:t>
      </w:r>
    </w:p>
    <w:p>
      <w:r>
        <w:t xml:space="preserve">[Amtl. Anm.:] Durch Massivbau ersetzte angeforstete Bauteile sind als solche zu bezeichnen!</w:t>
      </w:r>
    </w:p>
    <w:p>
      <w:r>
        <w:rPr>
          <w:color w:val="555555"/>
          <w:sz w:val="17"/>
        </w:rPr>
        <w:t xml:space="preserve">Zitiervorschlag: Anlage 1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