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FluthilfeInsoAntrAussG 2021-07 — Verordnungsermächtigung</w:t>
      </w:r>
    </w:p>
    <w:p>
      <w:r>
        <w:rPr>
          <w:color w:val="555555"/>
          <w:sz w:val="18"/>
        </w:rPr>
        <w:t xml:space="preserve">Gesetz zur vorübergehenden Aussetzung der Insolvenzantragspflicht wegen Starkregenfällen und Hochwassern im Juli 2021</w:t>
      </w:r>
    </w:p>
    <w:p>
      <w:r>
        <w:rPr>
          <w:color w:val="555555"/>
          <w:sz w:val="18"/>
        </w:rPr>
        <w:t xml:space="preserve">Historische Fassung: Stand 15.09.2021 bis 01.05.2022. Dies ist nicht die aktuelle Fassung.</w:t>
      </w:r>
    </w:p>
    <w:p>
      <w:r>
        <w:t xml:space="preserve">Das Bundesministerium der Justiz und für Verbraucherschutz wird ermächtigt, durch Rechtsverordnung ohne Zustimmung des Bundesrates die Aussetzung der Insolvenzantragspflicht längstens bis zum 30. April 2022 zu verlängern, wenn dies aufgrund fortbestehender Nachfrage nach verfügbaren öffentlichen Hilfen, aufgrund andauernder Finanzierungs- oder Sanierungsverhandlungen oder aufgrund sonstiger Umstände geboten erscheint.</w:t>
      </w:r>
    </w:p>
    <w:p>
      <w:r>
        <w:rPr>
          <w:color w:val="555555"/>
          <w:sz w:val="17"/>
        </w:rPr>
        <w:t xml:space="preserve">Zitiervorschlag: § 2 FluthilfeInsoAntrAussG 2021-07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https://recht.nulegal.eu/gesetze/FluthilfeInsoAntrAussG%202021-07/2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