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103k FlurbG</w:t>
      </w:r>
    </w:p>
    <w:p>
      <w:r>
        <w:rPr>
          <w:color w:val="555555"/>
          <w:sz w:val="18"/>
        </w:rPr>
        <w:t xml:space="preserve">Flurbereinigungsgesetz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 beschleunigtes Zusammenlegungsverfahren kann ganz oder in Teilen des Zusammenlegungsgebietes als freiwilliger Landtausch fortgeführt werden.</w:t>
      </w:r>
    </w:p>
    <w:p>
      <w:r>
        <w:rPr>
          <w:color w:val="555555"/>
          <w:sz w:val="17"/>
        </w:rPr>
        <w:t xml:space="preserve">Zitiervorschlag: § 103k FlurbG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https://recht.nulegal.eu/gesetze/FlurbG/103k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