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9 FluggastrechteVO — Anspruch auf Betreuungsleistungen</w:t>
      </w:r>
    </w:p>
    <w:p>
      <w:r>
        <w:rPr>
          <w:color w:val="555555"/>
          <w:sz w:val="18"/>
        </w:rPr>
        <w:t xml:space="preserve">FluggastrechteVO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Wird auf diesen Artikel Bezug genommen, so sind Fluggästen folgende Leistungen unentgeltlich anzubieten:</w:t>
      </w:r>
    </w:p>
    <w:p>
      <w:r>
        <w:t xml:space="preserve">a) Mahlzeiten und Erfrischungen in angemessenem Verhältnis zur Wartezeit,</w:t>
      </w:r>
    </w:p>
    <w:p>
      <w:r>
        <w:t xml:space="preserve">b) Hotelunterbringung, falls</w:t>
      </w:r>
    </w:p>
    <w:p>
      <w:r>
        <w:t xml:space="preserve">—</w:t>
      </w:r>
    </w:p>
    <w:p>
      <w:r>
        <w:t xml:space="preserve">—</w:t>
      </w:r>
    </w:p>
    <w:p>
      <w:r>
        <w:t xml:space="preserve">c) Beförderung zwischen dem Flughafen und dem Ort der Unterbringung (Hotel oder Sonstiges).</w:t>
      </w:r>
    </w:p>
    <w:p>
      <w:r>
        <w:t xml:space="preserve">(2)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Art 9 FluggastrechteVO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https://recht.nulegal.eu/gesetze/FluggastrechteVO/9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