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FlugfunkV 2008 — Zusatzprüfung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Inhaber gültiger Sprechfunkzeugnisse für den Flugfunkdienst können durch eine Zusatzprüfung ein höherwertiges Sprechfunkzeugnis für den Flugfunkdienst erwerben. Die nachzuweisenden Kenntnisse und Fertigkeiten ergeben sich aus der Anlage 1.</w:t>
      </w:r>
    </w:p>
    <w:p>
      <w:r>
        <w:t xml:space="preserve">(2) Für die Zulassung zur Zusatzprüfung und für die Durchführung der Zusatzprüfung sind die Bestimmungen der §§ 6 und 8 entsprechend anzuwenden.</w:t>
      </w:r>
    </w:p>
    <w:p>
      <w:r>
        <w:t xml:space="preserve">(3) Hat der Bewerber die Zusatzprüfung nicht bestanden, so kann er diese erneut ablegen.</w:t>
      </w:r>
    </w:p>
    <w:p>
      <w:r>
        <w:rPr>
          <w:color w:val="555555"/>
          <w:sz w:val="17"/>
        </w:rPr>
        <w:t xml:space="preserve">Zitiervorschlag: § 10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