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FlugLSV 3</w:t>
      </w:r>
    </w:p>
    <w:p>
      <w:r>
        <w:rPr>
          <w:color w:val="555555"/>
          <w:sz w:val="18"/>
        </w:rPr>
        <w:t xml:space="preserve">Fluglärm-Außenwohnbereichsentschädigungs-Verordnung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FlugLSV 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https://recht.nulegal.eu/gesetze/FlugLSV%203/schlussformel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