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FlugLSV 2</w:t>
      </w:r>
    </w:p>
    <w:p>
      <w:r>
        <w:rPr>
          <w:color w:val="555555"/>
          <w:sz w:val="18"/>
        </w:rPr>
        <w:t xml:space="preserve">Flugplatz-Schallschutzmaßnahmenverordnung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FlugLSV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https://recht.nulegal.eu/gesetze/FlugLSV%202/schlussformel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