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FlugBelWertV — Aktueller Marktwert</w:t>
      </w:r>
    </w:p>
    <w:p>
      <w:r>
        <w:rPr>
          <w:color w:val="555555"/>
          <w:sz w:val="18"/>
        </w:rPr>
        <w:t xml:space="preserve">Flugzeugbeleihungswertermittlungsverordnung</w:t>
      </w:r>
    </w:p>
    <w:p>
      <w:r>
        <w:rPr>
          <w:color w:val="555555"/>
          <w:sz w:val="18"/>
        </w:rPr>
        <w:t xml:space="preserve">Stand: 10.06.2019 (konsolidierte Textfassung, kein amtliches Inkrafttretensdatum)</w:t>
      </w:r>
    </w:p>
    <w:p>
      <w:r>
        <w:t xml:space="preserve">(1) Der aktuelle Marktwert ist der geschätzte Betrag, für welchen ein Flugzeug am Bewertungsstichtag zwischen einem verkaufsbereiten Verkäufer und einem kaufbereiten Erwerber unter den gegebenen Marktverhältnissen nach angemessenem Vermarktungszeitraum in einer Transaktion im gewöhnlichen Geschäftsverkehr verkauft werden könnte, wobei jede Partei mit Sachkenntnis, Umsicht und ohne Zwang handelt.</w:t>
      </w:r>
    </w:p>
    <w:p>
      <w:r>
        <w:t xml:space="preserve">(2) Für die Ermittlung des aktuellen Marktwerts ist von einem Flugzeug auszugehen, das keinem Leasingvertrag unterliegt. Wenn aus den Verkäufen gleichartiger Flugzeuge ein Basispreis abgeleitet worden ist, ist dieser den Besonderheiten des zu bewertenden Flugzeugs anzupassen.</w:t>
      </w:r>
    </w:p>
    <w:p>
      <w:r>
        <w:rPr>
          <w:color w:val="555555"/>
          <w:sz w:val="17"/>
        </w:rPr>
        <w:t xml:space="preserve">Zitiervorschlag: § 9 FlugBelWertV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https://recht.nulegal.eu/gesetze/FlugBelWertV/9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