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FlugBelWertV — Wert bei ausgeglichenen Marktbedingungen und durchschnittlichem Zustand</w:t>
      </w:r>
    </w:p>
    <w:p>
      <w:r>
        <w:rPr>
          <w:color w:val="555555"/>
          <w:sz w:val="18"/>
        </w:rPr>
        <w:t xml:space="preserve">Flugzeugbeleihungswertermittlungsverordnung</w:t>
      </w:r>
    </w:p>
    <w:p>
      <w:r>
        <w:rPr>
          <w:color w:val="555555"/>
          <w:sz w:val="18"/>
        </w:rPr>
        <w:t xml:space="preserve">Stand: 10.06.2019 (konsolidierte Textfassung, kein amtliches Inkrafttretensdatum)</w:t>
      </w:r>
    </w:p>
    <w:p>
      <w:r>
        <w:t xml:space="preserve">(1) Der Wert bei ausgeglichenen Marktbedingungen und durchschnittlichem Zustand ist der geschätzte Betrag, für welchen ein Flugzeug am Bewertungsstichtag unter der Annahme eines durchschnittlichen Wartungszustandes und eines durchschnittlichen Gesamtzustandes zwischen einem verkaufsbereiten Verkäufer und einem kaufbereiten Erwerber bei ausgeglichenen Marktverhältnissen nach angemessenem Vermarktungszeitraum in einer Transaktion im gewöhnlichen Geschäftsverkehr verkauft werden könnte, wobei jede Partei mit Sachkenntnis, Umsicht und ohne Zwang handelt.</w:t>
      </w:r>
    </w:p>
    <w:p>
      <w:r>
        <w:t xml:space="preserve">(2) § 9 Absatz 2 ist entsprechend anzuwenden.</w:t>
      </w:r>
    </w:p>
    <w:p>
      <w:r>
        <w:rPr>
          <w:color w:val="555555"/>
          <w:sz w:val="17"/>
        </w:rPr>
        <w:t xml:space="preserve">Zitiervorschlag: § 11 FlugBelWertV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https://recht.nulegal.eu/gesetze/FlugBelWertV/11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