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FlGlasTechAusbV — Prüfungsbereich Manuelle Flachglasbearbeitung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Manuelle Flachglasbearbeitung soll der Prüfling nachweisen, dass er in der Lage ist,</w:t>
      </w:r>
    </w:p>
    <w:p>
      <w:pPr>
        <w:ind w:left="420"/>
      </w:pPr>
      <w:r>
        <w:t xml:space="preserve">1. Auftragsunterlagen zu sichten und auszuwerten,</w:t>
      </w:r>
    </w:p>
    <w:p>
      <w:pPr>
        <w:ind w:left="420"/>
      </w:pPr>
      <w:r>
        <w:t xml:space="preserve">2. Werkzeuge und Material auszuwählen,</w:t>
      </w:r>
    </w:p>
    <w:p>
      <w:pPr>
        <w:ind w:left="420"/>
      </w:pPr>
      <w:r>
        <w:t xml:space="preserve">3. Arbeitsschritte festzulegen,</w:t>
      </w:r>
    </w:p>
    <w:p>
      <w:pPr>
        <w:ind w:left="420"/>
      </w:pPr>
      <w:r>
        <w:t xml:space="preserve">4. Flachglas zu trennen und Modellzuschnitte anzufertigen,</w:t>
      </w:r>
    </w:p>
    <w:p>
      <w:pPr>
        <w:ind w:left="420"/>
      </w:pPr>
      <w:r>
        <w:t xml:space="preserve">5. Kanten zu bearbeiten und Bohrungen sowie Senkungen herzustellen,</w:t>
      </w:r>
    </w:p>
    <w:p>
      <w:pPr>
        <w:ind w:left="420"/>
      </w:pPr>
      <w:r>
        <w:t xml:space="preserve">6. die Maß- und Formhaltigkeit am Werkstück zu prüfen,</w:t>
      </w:r>
    </w:p>
    <w:p>
      <w:pPr>
        <w:ind w:left="420"/>
      </w:pPr>
      <w:r>
        <w:t xml:space="preserve">7. Unfallverhütungsvorschriften einzuhalten und</w:t>
      </w:r>
    </w:p>
    <w:p>
      <w:pPr>
        <w:ind w:left="420"/>
      </w:pPr>
      <w:r>
        <w:t xml:space="preserve">8. Arbeitsergebnisse zu dokumentieren.</w:t>
      </w:r>
    </w:p>
    <w:p>
      <w:r>
        <w:t xml:space="preserve">(2) Der Prüfling soll eine Arbeitsprobe durchführen und ein Prüfungsstück herstellen.</w:t>
      </w:r>
    </w:p>
    <w:p>
      <w:r>
        <w:t xml:space="preserve">(3) Die Prüfungszeit für die Durchführung der Arbeitsprobe beträgt 30 Minuten. Für die Herstellung des Prüfungsstücks beträgt sie 3 Stunden und 30 Minuten.</w:t>
      </w:r>
    </w:p>
    <w:p>
      <w:r>
        <w:rPr>
          <w:color w:val="555555"/>
          <w:sz w:val="17"/>
        </w:rPr>
        <w:t xml:space="preserve">Zitiervorschlag: § 9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