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FlGlasTechAusbV — Struktur der Berufsausbildung, Ausbildungsberufsbild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Annehmen, Transportieren und Lagern von Flachglas,</w:t>
      </w:r>
    </w:p>
    <w:p>
      <w:pPr>
        <w:ind w:left="420"/>
      </w:pPr>
      <w:r>
        <w:t xml:space="preserve">2. Planen und Vorbereiten von Arbeitsabläufen,</w:t>
      </w:r>
    </w:p>
    <w:p>
      <w:pPr>
        <w:ind w:left="420"/>
      </w:pPr>
      <w:r>
        <w:t xml:space="preserve">3. manuelles Trennen von Flachglas und Bearbeiten von Kanten,</w:t>
      </w:r>
    </w:p>
    <w:p>
      <w:pPr>
        <w:ind w:left="420"/>
      </w:pPr>
      <w:r>
        <w:t xml:space="preserve">4. Instandhalten von Maschinen und Anlagen,</w:t>
      </w:r>
    </w:p>
    <w:p>
      <w:pPr>
        <w:ind w:left="420"/>
      </w:pPr>
      <w:r>
        <w:t xml:space="preserve">5. maschinelles Trennen von Flachglas,</w:t>
      </w:r>
    </w:p>
    <w:p>
      <w:pPr>
        <w:ind w:left="420"/>
      </w:pPr>
      <w:r>
        <w:t xml:space="preserve">6. maschinelles Bearbeiten von Flachglas,</w:t>
      </w:r>
    </w:p>
    <w:p>
      <w:pPr>
        <w:ind w:left="420"/>
      </w:pPr>
      <w:r>
        <w:t xml:space="preserve">7. Veredeln von Oberflächen,</w:t>
      </w:r>
    </w:p>
    <w:p>
      <w:pPr>
        <w:ind w:left="420"/>
      </w:pPr>
      <w:r>
        <w:t xml:space="preserve">8. Fügen von Flachgläsern,</w:t>
      </w:r>
    </w:p>
    <w:p>
      <w:pPr>
        <w:ind w:left="420"/>
      </w:pPr>
      <w:r>
        <w:t xml:space="preserve">9. thermisches Behandeln von Flachgläsern sowie</w:t>
      </w:r>
    </w:p>
    <w:p>
      <w:pPr>
        <w:ind w:left="420"/>
      </w:pPr>
      <w:r>
        <w:t xml:space="preserve">10. Optimieren von Arbeitsprozessen und Sicherstellen der Qualität.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 und</w:t>
      </w:r>
    </w:p>
    <w:p>
      <w:pPr>
        <w:ind w:left="420"/>
      </w:pPr>
      <w:r>
        <w:t xml:space="preserve">4. Umweltschutz.</w:t>
      </w:r>
    </w:p>
    <w:p>
      <w:r>
        <w:rPr>
          <w:color w:val="555555"/>
          <w:sz w:val="17"/>
        </w:rPr>
        <w:t xml:space="preserve">Zitiervorschlag: § 4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