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FlGlasTechAusbV — Dauer der Berufsausbildung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