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FischwAusbV — Inhalt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13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