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FischWiMeistPrV — Prüfungsanforderungen im praktischen Teil</w:t>
      </w:r>
    </w:p>
    <w:p>
      <w:r>
        <w:rPr>
          <w:color w:val="555555"/>
          <w:sz w:val="18"/>
        </w:rPr>
        <w:t xml:space="preserve">Verordnung über die Anforderungen in der Meisterprüfung für den Beruf Fischwirt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praktischen Prüfung ist ein Arbeitseinsatz durchzuführen.</w:t>
      </w:r>
    </w:p>
    <w:p>
      <w:r>
        <w:t xml:space="preserve">(2) Der Arbeitseinsatz soll nicht länger als vier Stunden dauern. Er umfaßt Planung und Durchführung von Arbeiten im Betrieb in einem der nachstehenden Produktionsbereiche:</w:t>
      </w:r>
    </w:p>
    <w:p>
      <w:pPr>
        <w:ind w:left="420"/>
      </w:pPr>
      <w:r>
        <w:t xml:space="preserve">1. Fischhaltung und Fischzucht,</w:t>
      </w:r>
    </w:p>
    <w:p>
      <w:pPr>
        <w:ind w:left="420"/>
      </w:pPr>
      <w:r>
        <w:t xml:space="preserve">2. Seen- und Flußfischerei,</w:t>
      </w:r>
    </w:p>
    <w:p>
      <w:pPr>
        <w:ind w:left="420"/>
      </w:pPr>
      <w:r>
        <w:t xml:space="preserve">3. Kleine Hochsee- und Küstenfischerei.</w:t>
      </w:r>
    </w:p>
    <w:p>
      <w:r>
        <w:t xml:space="preserve">Der Prüfungsteilnehmer kann den Produktionsbereich wählen. Er hat die Planung der Arbeiten schriftlich niederzulegen.</w:t>
      </w:r>
    </w:p>
    <w:p>
      <w:r>
        <w:rPr>
          <w:color w:val="555555"/>
          <w:sz w:val="17"/>
        </w:rPr>
        <w:t xml:space="preserve">Zitiervorschlag: § 3 FischWiMeistPrV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https://recht.nulegal.eu/gesetze/FischWiMeistPrV/3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