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FintMechAusbV — Dauer der Berufsausbildung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