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Finow (Brandenburg) — Schutz der Zone III A</w:t>
      </w:r>
    </w:p>
    <w:p>
      <w:r>
        <w:rPr>
          <w:color w:val="555555"/>
          <w:sz w:val="18"/>
        </w:rPr>
        <w:t xml:space="preserve">Verordnung zur Festsetzung des Wasserschutzgebietes Eberswalde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von Tiefbehältern zur Lagerung von Gülle, Jauche oder Silagesickersäften,</w:t>
      </w:r>
    </w:p>
    <w:p>
      <w:r>
        <w:t xml:space="preserve">das Errichten von Stallungen für Tierbestände, ausgenommen für Kleintierhaltung zur Eigenversorgung,</w:t>
      </w:r>
    </w:p>
    <w:p>
      <w:r>
        <w:t xml:space="preserve">die Freilandtierhaltung im Sinne der Anlage 1 Nummer 2, wenn die Ernährung der Tiere nicht im Wesentlichen aus der genutzten Weidefläche erfolgt oder wenn die Grasnarbe flächig verletzt wird, ausgenommen Kleintierhaltung für die Eigenversorgung,</w:t>
      </w:r>
    </w:p>
    <w:p>
      <w:r>
        <w:t xml:space="preserve">das Errichten oder Erweitern von Gartenbaubetrieben oder Kleingartenanlagen, ausgenommen Gartenbaubetriebe, die in geschlossenen Systemen produzieren,</w:t>
      </w:r>
    </w:p>
    <w:p>
      <w:r>
        <w:t xml:space="preserve">die Neuanlage oder Erweiterung von Baumschulen oder forstlichen Pflanzgärten, Weihnachtsbaumkulturen sowie von gewerblichem Wein-, Hopfen-, Gemüse-, Obst- oder Zierpflanzenanbau, ausgenommen Gemüse- sowie Zierpflanzenanbau unter Glas in geschlossenen Systemen und Containerproduktion von Baumschulprodukten auf versiegelten Flächen,</w:t>
      </w:r>
    </w:p>
    <w:p>
      <w:r>
        <w:t xml:space="preserve">das Einrichten oder Erweitern von dauerhaften Holzlagerplätzen über 100 Raummeter,</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oder Erweitern von Regen- oder Mischwasserentlastungsbauwerken,</w:t>
      </w:r>
    </w:p>
    <w:p>
      <w:r>
        <w:t xml:space="preserve">das Errichten oder Erweitern von Bahnhöfen oder Schienenwegen der Eisenbahn, ausgenommen Baumaßnahmen an vorhandenen Anlagen zur Anpassung an den Stand der Technik und zum Erhalt oder zur Verbesserung der Verkehrssicherheit und der Verkehrsabwicklung,</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4 Finow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https://recht.nulegal.eu/gesetze/Finow/4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