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FinPlG</w:t>
      </w:r>
    </w:p>
    <w:p>
      <w:r>
        <w:rPr>
          <w:color w:val="555555"/>
          <w:sz w:val="18"/>
        </w:rPr>
        <w:t xml:space="preserve">Finanzplanungsgesetz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 FinPlG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https://recht.nulegal.eu/gesetze/FinPlG/1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