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FinBerG DDR — Vorschriften im Sinne des § 1</w:t>
      </w:r>
    </w:p>
    <w:p>
      <w:r>
        <w:rPr>
          <w:color w:val="555555"/>
          <w:sz w:val="18"/>
        </w:rPr>
        <w:t xml:space="preserve">Finanzbereinigungsgesetz-DDR</w:t>
      </w:r>
    </w:p>
    <w:p>
      <w:r>
        <w:rPr>
          <w:color w:val="555555"/>
          <w:sz w:val="18"/>
        </w:rPr>
        <w:t xml:space="preserve">Stand: 10.06.2019 (konsolidierte Textfassung, kein amtliches Inkrafttretensdatum)</w:t>
      </w:r>
    </w:p>
    <w:p>
      <w:r>
        <w:t xml:space="preserve">Vorschriften im Sinne des § 1 Abs. 1 sind die folgenden Bestimmungen der ehemaligen Deutschen Demokratischen Republik:</w:t>
      </w:r>
    </w:p>
    <w:p>
      <w:pPr>
        <w:ind w:left="420"/>
      </w:pPr>
      <w:r>
        <w:t xml:space="preserve">1. Anordnung Nr. 1 über die Finanzierungsrichtlinie für die volkseigene Wirtschaft vom 14. April 1983 (GBl. I Nr. 11 S. 110), Anordnung Nr. 2 über die Finanzierungsrichtlinie für die volkseigene Wirtschaft vom 30. November 1988 (GBl. I Nr. 26 S. 285), Anordnung über die Finanzierungsrichtlinie für die volkseigene Industrie und das Bauwesen vom 27. Februar 1987 (GBl. I Nr. 9 S. 107), Anordnung Nr. 2 über die Finanzierungsrichtlinie für die volkseigene Industrie und das Bauwesen vom 30. November 1988 (GBl. I Nr. 26 S. 286), Verfügung über die Finanzierung der volkseigenen Kombinate, Betriebe und VVB der Land-, Forst- und Nahrungsgüterwirtschaft vom 8. Dezember 1983 (Verfügungen und Mitteilungen des Ministeriums für Land-, Forst- und Nahrungsgüterwirtschaft 1984), Verfügung über die Finanzierung der VEG, die ihren Reproduktionsprozeß im Rahmen von Kooperationen der LPG und VEG organisieren, vom 25. September 1985 (Verfügungen und Mitteilungen des Ministeriums für Land-, Forst- und Nahrungsgüterwirtschaft, 1985, Nr. 4 S. 36), Verfügung Nr. 2 über die Finanzierung der VEG, die ihren Reproduktionsprozeß im Rahmen von Kooperationen der LPG und VEG organisieren, vom 17. November 1987 (Verfügungen und Mitteilungen des Ministeriums für Land-, Forst- und Nahrungsgüterwirtschaft, 1988, Nr. 1 S. 1), Anordnung über die Erhebung einer ökonomischen Abgabe von den Genossenschaften und Betrieben der sozialistischen Landwirtschaft sowie über die Gewährung standortbezogener Zuschläge - Abgabenordnung für Betriebe der sozialistischen Landwirtschaft - vom 10. Mai 1985 (Sonderdruck Nr. 1111/6 des Gesetzblattes), Anordnung Nr. 2 über die Erhebung einer ökonomischen Abgabe von den Genossenschaften und Betrieben der sozialistischen Landwirtschaft sowie über die Gewährung standortbezogener Zuschläge - Abgabenordnung für Betriebe der sozialistischen Landwirtschaft - vom 21. September 1987 (Sonderdruck Nr. 1111/7 des Gesetzblattes);</w:t>
      </w:r>
    </w:p>
    <w:p>
      <w:pPr>
        <w:ind w:left="420"/>
      </w:pPr>
      <w:r>
        <w:t xml:space="preserve">2. Verordnung über die Produktionsfondsabgabe vom 9. Mai 1985 (GBl. I Nr. 13 S. 157), Erste Durchführungsbestimmung vom 9. Mai 1985 zur Verordnung über die Produktionsfondsabgabe (GBl. I Nr. 13 S. 159), Zweite Durchführungsbestimmung vom 17. Oktober 1985 zur Verordnung über die Produktionsfondsabgabe (GBl. I Nr. 28 S. 319), Dritte Durchführungsbestimmung vom 19. Oktober 1988 zur Verordnung über die Produktionsfondsabgabe (GBl. I Nr. 23 S. 254), Verfügung über die Produktionsfondsabgabe der volkseigenen Kombinate, Betriebe und VVB der Land-, Forst- und Nahrungsgüterwirtschaft vom 12. August 1985 (Verfügungen und Mitteilungen des Ministeriums für Land-, Forst- und Nahrungsgüterwirtschaft, 1985, Nr. 4 S. 33), Anordnung vom 20. Dezember 1985 über die Handelsfondsabgabe (Sonderdruck 1221 des Gesetzblattes);</w:t>
      </w:r>
    </w:p>
    <w:p>
      <w:pPr>
        <w:ind w:left="420"/>
      </w:pPr>
      <w:r>
        <w:t xml:space="preserve">3. Erste Verordnung über den Beitrag für gesellschaftliche Fonds vom 14. April 1983 (GBl. I Nr. 11 S. 105), Erste Durchführungsbestimmung zur Verordnung über den Beitrag für gesellschaftliche Fonds vom 14. April 1983 (GBl. I Nr. 11 S. 106), Zweite Verordnung über den Beitrag für gesellschaftliche Fonds vom 14. Juni 1984 (GBl. I Nr. 18 S. 238), Dritte Verordnung über den Beitrag für gesellschaftliche Fonds vom 24. Mai 1985 (GBl. I Nr. 14 S. 178), Vierte Verordnung vom 22. September 1986 über den Beitrag für gesellschaftliche Fonds (GBl. I Nr. 30 S. 416);</w:t>
      </w:r>
    </w:p>
    <w:p>
      <w:pPr>
        <w:ind w:left="420"/>
      </w:pPr>
      <w:r>
        <w:t xml:space="preserve">4. Verordnung über produktgebundene Abgaben und Preisstützungen vom 1. Juli 1982 (GBl. I Nr. 30 S. 547), Erste Durchführungsbestimmung zur Verordnung über produktgebundene Abgaben und Preisstützungen vom 1. Juli 1982 (GBl. I Nr. 30 S. 550), Zweite Durchführungsbestimmung zur Verordnung über produktgebundene Abgaben und Preisstützungen vom 20. Mai 1983 (GBl. I Nr. 15 S. 165), Verordnung über die Aufhebung von Rechtsvorschriften auf dem Gebiet der produktgebundenen Abgaben und Preisstützungen vom 27. August 1990 (GBl. I Nr. 57 S. 1330);</w:t>
      </w:r>
    </w:p>
    <w:p>
      <w:pPr>
        <w:ind w:left="420"/>
      </w:pPr>
      <w:r>
        <w:t xml:space="preserve">5. Anordnung über die Bildung eines einheitlichen Betriebsergebnisses und die Gewährung von Exportstützungen des Ministers der Finanzen und des Ministers für Außenhandel vom 10. Februar 1982 (herausgegeben vom Sekretariat des Ministerrates der Deutschen Demokratischen Republik im Februar 1982), soweit sie Exportstützungen für Exporte im ersten Halbjahr 1990 in das nichtsozialistische Wirtschaftsgebiet regelt;</w:t>
      </w:r>
    </w:p>
    <w:p>
      <w:pPr>
        <w:ind w:left="420"/>
      </w:pPr>
      <w:r>
        <w:t xml:space="preserve">6. Verordnung über die Leitung, Planung, Finanzierung und Refinanzierung geologischer Untersuchungsarbeiten vom 13. November 1980 (GBl. I Nr. 35 S. 365), Anordnung über die Bestimmung von Abführungsnormativen zur Refinanzierung von Aufwendungen für geologische Such- und Vorerkundungsarbeiten vom 16. Februar 1981 (GBl. I Nr. 8 S. 94);</w:t>
      </w:r>
    </w:p>
    <w:p>
      <w:pPr>
        <w:ind w:left="420"/>
      </w:pPr>
      <w:r>
        <w:t xml:space="preserve">7. Anordnung über weitere ökonomische Maßnahmen zur Reduzierung des volkswirtschaftlichen Transportaufwandes vom 14. November 1983 (GBl. I Nr. 34 S. 336);</w:t>
      </w:r>
    </w:p>
    <w:p>
      <w:pPr>
        <w:ind w:left="420"/>
      </w:pPr>
      <w:r>
        <w:t xml:space="preserve">8. Anweisung des Ministers für Verkehrswesen vom 15. Oktober 1981 über die Zahlung von Wagenstandsgeldern (Tarif- und Verkehrsanzeiger Nr. 39/81);</w:t>
      </w:r>
    </w:p>
    <w:p>
      <w:pPr>
        <w:ind w:left="420"/>
      </w:pPr>
      <w:r>
        <w:t xml:space="preserve">9. Verordnung über die Planung, Bildung und Verwendung des Investitionsfonds vom 30. November 1988 (GBl. I Nr. 26 S. 279);</w:t>
      </w:r>
    </w:p>
    <w:p>
      <w:pPr>
        <w:ind w:left="420"/>
      </w:pPr>
      <w:r>
        <w:t xml:space="preserve">10. Verordnung über den Erneuerungspaß und das Pflichtenheft vom 11. September 1986 (GBl. I Nr. 30 S. 409), Anordnung über das Pflichtenheft für Aufgaben der Forschung und Entwicklung vom 29. Dezember 1989 (GBl. 1990 I Nr. 2 S. 5), Anordnung über die Ordnung der Planung der Volkswirtschaft der DDR 1986-1990 vom 7. Dezember 1984 (Sonderdruck Nr. 1190 a-r des Gesetzblattes) in der Fassung der Anordnung Nr. 1 vom 18. April 1985 über die Ergänzung der Ordnung der Planung der Volkswirtschaft der DDR 1986-1990 (GBl. I Nr. 11 S. 177) und der Anordnung Nr. 2 vom 8. April 1986 (GBl. I Nr. 14 S. 185);</w:t>
      </w:r>
    </w:p>
    <w:p>
      <w:pPr>
        <w:ind w:left="420"/>
      </w:pPr>
      <w:r>
        <w:t xml:space="preserve">11. Anordnung über die Gewährung von Exportsonderzuführungen für Exporte in das nichtsozialistische Wirtschaftsgebiet für Kombinate und volkseigene Betriebe der Industrie, der örtlichen Versorgungswirtschaft und des örtlich geleiteten Bauwesens vom 11. Dezember 1985, (herausgegeben vom Sekretariat des Ministerrats der DDR 1985), Anordnung Nr. 2 über die Gewährung von Exportsonderzuführungen für Exporte in das nichtsozialistische Wirtschaftsgebiet für Kombinate und volkseigene Betriebe der Industrie, der örtlichen Versorgungswirtschaft und des örtlich geleiteten Bauwesens vom 28. Januar 1987 (herausgegeben vom Sekretariat des Ministerrats der DDR 1987).</w:t>
      </w:r>
    </w:p>
    <w:p>
      <w:r>
        <w:rPr>
          <w:color w:val="555555"/>
          <w:sz w:val="17"/>
        </w:rPr>
        <w:t xml:space="preserve">Zitiervorschlag: § 2 FinBerG DDR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https://recht.nulegal.eu/gesetze/FinBerG%20DDR/2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