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FinAusglG2018DV 2 — Abschlusszahlungen für 2018</w:t>
      </w:r>
    </w:p>
    <w:p>
      <w:r>
        <w:rPr>
          <w:color w:val="555555"/>
          <w:sz w:val="18"/>
        </w:rPr>
        <w:t xml:space="preserve">Zweite Verordnung zur Durchführung des Finanzausgleichsgesetzes im Ausgleichsjahr 2018</w:t>
      </w:r>
    </w:p>
    <w:p>
      <w:r>
        <w:rPr>
          <w:color w:val="555555"/>
          <w:sz w:val="18"/>
        </w:rPr>
        <w:t xml:space="preserve">Stand: 05.10.2025 (konsolidierte Textfassung, kein amtliches Inkrafttretensdatum)</w:t>
      </w:r>
    </w:p>
    <w:p>
      <w:r>
        <w:t xml:space="preserve">Zum Ausgleich der Unterschiede zwischen den vorläufig gezahlten und den endgültig festgestellten Länderanteilen an der Umsatzsteuer nach § 1, den vorläufig gezahlten und den endgültig festgestellten Ausgleichsbeiträgen und Ausgleichszuweisungen nach § 2 werden nach § 15 des Finanzausgleichsgesetzes mit dem Inkrafttreten dieser Verordnung fällig:</w:t>
      </w:r>
    </w:p>
    <w:p>
      <w:pPr>
        <w:ind w:left="420"/>
      </w:pPr>
      <w:r>
        <w:t xml:space="preserve">1. Überweisungen von zahlungspflichtigen Ländern:</w:t>
      </w:r>
    </w:p>
    <w:p>
      <w:r>
        <w:rPr>
          <w:rFonts w:ascii="Courier New" w:hAnsi="Courier New"/>
          <w:sz w:val="17"/>
        </w:rPr>
        <w:t xml:space="preserve">von Baden-Württemberg    2 182 072,74 Euro</w:t>
      </w:r>
    </w:p>
    <w:p>
      <w:r>
        <w:rPr>
          <w:rFonts w:ascii="Courier New" w:hAnsi="Courier New"/>
          <w:sz w:val="17"/>
        </w:rPr>
        <w:t xml:space="preserve">von Bayern    3 112 489,18 Euro</w:t>
      </w:r>
    </w:p>
    <w:p>
      <w:r>
        <w:rPr>
          <w:rFonts w:ascii="Courier New" w:hAnsi="Courier New"/>
          <w:sz w:val="17"/>
        </w:rPr>
        <w:t xml:space="preserve">von Bremen    1 129 090,80 Euro</w:t>
      </w:r>
    </w:p>
    <w:p>
      <w:r>
        <w:rPr>
          <w:rFonts w:ascii="Courier New" w:hAnsi="Courier New"/>
          <w:sz w:val="17"/>
        </w:rPr>
        <w:t xml:space="preserve">von Hamburg    70 623,16 Euro</w:t>
      </w:r>
    </w:p>
    <w:p>
      <w:r>
        <w:rPr>
          <w:rFonts w:ascii="Courier New" w:hAnsi="Courier New"/>
          <w:sz w:val="17"/>
        </w:rPr>
        <w:t xml:space="preserve">von Hessen    2 351 083,54 Euro</w:t>
      </w:r>
    </w:p>
    <w:p>
      <w:r>
        <w:rPr>
          <w:rFonts w:ascii="Courier New" w:hAnsi="Courier New"/>
          <w:sz w:val="17"/>
        </w:rPr>
        <w:t xml:space="preserve">von Thüringen    259 634,86 Euro,</w:t>
      </w:r>
    </w:p>
    <w:p>
      <w:pPr>
        <w:ind w:left="420"/>
      </w:pPr>
      <w:r>
        <w:t xml:space="preserve">2. Zahlungen an empfangsberechtigte Länder:</w:t>
      </w:r>
    </w:p>
    <w:p>
      <w:r>
        <w:rPr>
          <w:rFonts w:ascii="Courier New" w:hAnsi="Courier New"/>
          <w:sz w:val="17"/>
        </w:rPr>
        <w:t xml:space="preserve">an Berlin    2 965 831,69 Euro</w:t>
      </w:r>
    </w:p>
    <w:p>
      <w:r>
        <w:rPr>
          <w:rFonts w:ascii="Courier New" w:hAnsi="Courier New"/>
          <w:sz w:val="17"/>
        </w:rPr>
        <w:t xml:space="preserve">an Brandenburg    624 706,13 Euro</w:t>
      </w:r>
    </w:p>
    <w:p>
      <w:r>
        <w:rPr>
          <w:rFonts w:ascii="Courier New" w:hAnsi="Courier New"/>
          <w:sz w:val="17"/>
        </w:rPr>
        <w:t xml:space="preserve">an Mecklenburg-Vorpommern    798 260,65 Euro</w:t>
      </w:r>
    </w:p>
    <w:p>
      <w:r>
        <w:rPr>
          <w:rFonts w:ascii="Courier New" w:hAnsi="Courier New"/>
          <w:sz w:val="17"/>
        </w:rPr>
        <w:t xml:space="preserve">an Niedersachsen    1 046 876,80 Euro</w:t>
      </w:r>
    </w:p>
    <w:p>
      <w:r>
        <w:rPr>
          <w:rFonts w:ascii="Courier New" w:hAnsi="Courier New"/>
          <w:sz w:val="17"/>
        </w:rPr>
        <w:t xml:space="preserve">an Nordrhein-Westfalen    342 188,72 Euro</w:t>
      </w:r>
    </w:p>
    <w:p>
      <w:r>
        <w:rPr>
          <w:rFonts w:ascii="Courier New" w:hAnsi="Courier New"/>
          <w:sz w:val="17"/>
        </w:rPr>
        <w:t xml:space="preserve">an Rheinland-Pfalz    325 353,45 Euro</w:t>
      </w:r>
    </w:p>
    <w:p>
      <w:r>
        <w:rPr>
          <w:rFonts w:ascii="Courier New" w:hAnsi="Courier New"/>
          <w:sz w:val="17"/>
        </w:rPr>
        <w:t xml:space="preserve">an das Saarland    87 614,22 Euro</w:t>
      </w:r>
    </w:p>
    <w:p>
      <w:r>
        <w:rPr>
          <w:rFonts w:ascii="Courier New" w:hAnsi="Courier New"/>
          <w:sz w:val="17"/>
        </w:rPr>
        <w:t xml:space="preserve">an Sachsen    1 800 559,97 Euro</w:t>
      </w:r>
    </w:p>
    <w:p>
      <w:r>
        <w:rPr>
          <w:rFonts w:ascii="Courier New" w:hAnsi="Courier New"/>
          <w:sz w:val="17"/>
        </w:rPr>
        <w:t xml:space="preserve">an Sachsen-Anhalt    930 922,21 Euro</w:t>
      </w:r>
    </w:p>
    <w:p>
      <w:r>
        <w:rPr>
          <w:rFonts w:ascii="Courier New" w:hAnsi="Courier New"/>
          <w:sz w:val="17"/>
        </w:rPr>
        <w:t xml:space="preserve">an Schleswig-Holstein    182 680,46 Euro.</w:t>
      </w:r>
    </w:p>
    <w:p>
      <w:r>
        <w:rPr>
          <w:color w:val="555555"/>
          <w:sz w:val="17"/>
        </w:rPr>
        <w:t xml:space="preserve">Zitiervorschlag: § 3 FinAusglG2018DV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https://recht.nulegal.eu/gesetze/FinAusglG2018DV%202/3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