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FinAusglG2014DV 2 — Abschlusszahlungen für 2014</w:t>
      </w:r>
    </w:p>
    <w:p>
      <w:r>
        <w:rPr>
          <w:color w:val="555555"/>
          <w:sz w:val="18"/>
        </w:rPr>
        <w:t xml:space="preserve">Zweite Verordnung zur Durchführung des Finanzausgleichsgesetzes im Ausgleichsjahr 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Zum Ausgleich der Unterschiede zwischen den vorläufig gezahlten und den endgültig festgestellten Länderanteilen an der Umsatzsteuer nach § 1, den vorläufig gezahlten und den endgültig festgestellten Ausgleichsbeiträgen und Ausgleichszuweisungen nach § 2 werden nach § 15 des Finanzausgleichsgesetzes mit dem Inkrafttreten dieser Verordnung fällig:</w:t>
      </w:r>
    </w:p>
    <w:p>
      <w:pPr>
        <w:ind w:left="420"/>
      </w:pPr>
      <w:r>
        <w:t xml:space="preserve">1. Überweisungen von zahlungspflichtigen Ländern:</w:t>
      </w:r>
    </w:p>
    <w:p>
      <w:r>
        <w:rPr>
          <w:rFonts w:ascii="Courier New" w:hAnsi="Courier New"/>
          <w:sz w:val="17"/>
        </w:rPr>
        <w:t xml:space="preserve">von Baden-Württemberg    525 255,01 Euro</w:t>
      </w:r>
    </w:p>
    <w:p>
      <w:r>
        <w:rPr>
          <w:rFonts w:ascii="Courier New" w:hAnsi="Courier New"/>
          <w:sz w:val="17"/>
        </w:rPr>
        <w:t xml:space="preserve">von Bayern    3 846 767,45 Euro</w:t>
      </w:r>
    </w:p>
    <w:p>
      <w:r>
        <w:rPr>
          <w:rFonts w:ascii="Courier New" w:hAnsi="Courier New"/>
          <w:sz w:val="17"/>
        </w:rPr>
        <w:t xml:space="preserve">von Berlin    121 254,75 Euro</w:t>
      </w:r>
    </w:p>
    <w:p>
      <w:r>
        <w:rPr>
          <w:rFonts w:ascii="Courier New" w:hAnsi="Courier New"/>
          <w:sz w:val="17"/>
        </w:rPr>
        <w:t xml:space="preserve">von Hamburg    626 589,44 Euro</w:t>
      </w:r>
    </w:p>
    <w:p>
      <w:r>
        <w:rPr>
          <w:rFonts w:ascii="Courier New" w:hAnsi="Courier New"/>
          <w:sz w:val="17"/>
        </w:rPr>
        <w:t xml:space="preserve">von Hessen    1 120 711,64 Euro,</w:t>
      </w:r>
    </w:p>
    <w:p>
      <w:pPr>
        <w:ind w:left="420"/>
      </w:pPr>
      <w:r>
        <w:t xml:space="preserve">2. Zahlungen an empfangsberechtigte Länder:</w:t>
      </w:r>
    </w:p>
    <w:p>
      <w:r>
        <w:rPr>
          <w:rFonts w:ascii="Courier New" w:hAnsi="Courier New"/>
          <w:sz w:val="17"/>
        </w:rPr>
        <w:t xml:space="preserve">an Brandenburg    1 224,19 Euro</w:t>
      </w:r>
    </w:p>
    <w:p>
      <w:r>
        <w:rPr>
          <w:rFonts w:ascii="Courier New" w:hAnsi="Courier New"/>
          <w:sz w:val="17"/>
        </w:rPr>
        <w:t xml:space="preserve">an Bremen    162 996,83 Euro</w:t>
      </w:r>
    </w:p>
    <w:p>
      <w:r>
        <w:rPr>
          <w:rFonts w:ascii="Courier New" w:hAnsi="Courier New"/>
          <w:sz w:val="17"/>
        </w:rPr>
        <w:t xml:space="preserve">an Mecklenburg-Vorpommern    421 255,11 Euro</w:t>
      </w:r>
    </w:p>
    <w:p>
      <w:r>
        <w:rPr>
          <w:rFonts w:ascii="Courier New" w:hAnsi="Courier New"/>
          <w:sz w:val="17"/>
        </w:rPr>
        <w:t xml:space="preserve">an Niedersachsen    1 568 898,18 Euro</w:t>
      </w:r>
    </w:p>
    <w:p>
      <w:r>
        <w:rPr>
          <w:rFonts w:ascii="Courier New" w:hAnsi="Courier New"/>
          <w:sz w:val="17"/>
        </w:rPr>
        <w:t xml:space="preserve">an Nordrhein-Westfalen    1 487 694,96 Euro</w:t>
      </w:r>
    </w:p>
    <w:p>
      <w:r>
        <w:rPr>
          <w:rFonts w:ascii="Courier New" w:hAnsi="Courier New"/>
          <w:sz w:val="17"/>
        </w:rPr>
        <w:t xml:space="preserve">an Rheinland-Pfalz    308 111,80 Euro</w:t>
      </w:r>
    </w:p>
    <w:p>
      <w:r>
        <w:rPr>
          <w:rFonts w:ascii="Courier New" w:hAnsi="Courier New"/>
          <w:sz w:val="17"/>
        </w:rPr>
        <w:t xml:space="preserve">an das Saarland    276 422,53 Euro</w:t>
      </w:r>
    </w:p>
    <w:p>
      <w:r>
        <w:rPr>
          <w:rFonts w:ascii="Courier New" w:hAnsi="Courier New"/>
          <w:sz w:val="17"/>
        </w:rPr>
        <w:t xml:space="preserve">an Sachsen    335 289,32 Euro</w:t>
      </w:r>
    </w:p>
    <w:p>
      <w:r>
        <w:rPr>
          <w:rFonts w:ascii="Courier New" w:hAnsi="Courier New"/>
          <w:sz w:val="17"/>
        </w:rPr>
        <w:t xml:space="preserve">an Sachsen-Anhalt    345 487,82 Euro</w:t>
      </w:r>
    </w:p>
    <w:p>
      <w:r>
        <w:rPr>
          <w:rFonts w:ascii="Courier New" w:hAnsi="Courier New"/>
          <w:sz w:val="17"/>
        </w:rPr>
        <w:t xml:space="preserve">an Schleswig-Holstein    777 278,75 Euro</w:t>
      </w:r>
    </w:p>
    <w:p>
      <w:r>
        <w:rPr>
          <w:rFonts w:ascii="Courier New" w:hAnsi="Courier New"/>
          <w:sz w:val="17"/>
        </w:rPr>
        <w:t xml:space="preserve">an Thüringen    555 918,82 Euro.</w:t>
      </w:r>
    </w:p>
    <w:p>
      <w:r>
        <w:rPr>
          <w:color w:val="555555"/>
          <w:sz w:val="17"/>
        </w:rPr>
        <w:t xml:space="preserve">Zitiervorschlag: § 3 FinAusglG2014DV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https://recht.nulegal.eu/gesetze/FinAusglG2014DV%202/3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