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FinAusglG2014DV 2 — Feststellung der Länderanteile an der Umsatzsteuer im Ausgleichsjahr 2014</w:t>
      </w:r>
    </w:p>
    <w:p>
      <w:r>
        <w:rPr>
          <w:color w:val="555555"/>
          <w:sz w:val="18"/>
        </w:rPr>
        <w:t xml:space="preserve">Zweite Verordnung zur Durchführung des Finanzausgleichsgesetzes im Ausgleichsjahr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Ausgleichsjahr 2014 werden als Länderanteile an der Umsatzsteuer festgestellt:</w:t>
      </w:r>
    </w:p>
    <w:p>
      <w:r>
        <w:rPr>
          <w:rFonts w:ascii="Courier New" w:hAnsi="Courier New"/>
          <w:sz w:val="17"/>
        </w:rPr>
        <w:t xml:space="preserve">für Baden-Württemberg    10 242 733 099,76 Euro</w:t>
      </w:r>
    </w:p>
    <w:p>
      <w:r>
        <w:rPr>
          <w:rFonts w:ascii="Courier New" w:hAnsi="Courier New"/>
          <w:sz w:val="17"/>
        </w:rPr>
        <w:t xml:space="preserve">für Bayern    12 127 175 958,18 Euro</w:t>
      </w:r>
    </w:p>
    <w:p>
      <w:r>
        <w:rPr>
          <w:rFonts w:ascii="Courier New" w:hAnsi="Courier New"/>
          <w:sz w:val="17"/>
        </w:rPr>
        <w:t xml:space="preserve">für Berlin    3 637 254 084,76 Euro</w:t>
      </w:r>
    </w:p>
    <w:p>
      <w:r>
        <w:rPr>
          <w:rFonts w:ascii="Courier New" w:hAnsi="Courier New"/>
          <w:sz w:val="17"/>
        </w:rPr>
        <w:t xml:space="preserve">für Brandenburg    3 712 576 879,94 Euro</w:t>
      </w:r>
    </w:p>
    <w:p>
      <w:r>
        <w:rPr>
          <w:rFonts w:ascii="Courier New" w:hAnsi="Courier New"/>
          <w:sz w:val="17"/>
        </w:rPr>
        <w:t xml:space="preserve">für Bremen    731 734 127,98 Euro</w:t>
      </w:r>
    </w:p>
    <w:p>
      <w:r>
        <w:rPr>
          <w:rFonts w:ascii="Courier New" w:hAnsi="Courier New"/>
          <w:sz w:val="17"/>
        </w:rPr>
        <w:t xml:space="preserve">für Hamburg    1 678 489 226,81 Euro</w:t>
      </w:r>
    </w:p>
    <w:p>
      <w:r>
        <w:rPr>
          <w:rFonts w:ascii="Courier New" w:hAnsi="Courier New"/>
          <w:sz w:val="17"/>
        </w:rPr>
        <w:t xml:space="preserve">für Hessen    5 820 384 279,66 Euro</w:t>
      </w:r>
    </w:p>
    <w:p>
      <w:r>
        <w:rPr>
          <w:rFonts w:ascii="Courier New" w:hAnsi="Courier New"/>
          <w:sz w:val="17"/>
        </w:rPr>
        <w:t xml:space="preserve">für Mecklenburg-Vorpommern    2 687 414 118,40 Euro</w:t>
      </w:r>
    </w:p>
    <w:p>
      <w:r>
        <w:rPr>
          <w:rFonts w:ascii="Courier New" w:hAnsi="Courier New"/>
          <w:sz w:val="17"/>
        </w:rPr>
        <w:t xml:space="preserve">für Niedersachsen    9 282 363 276,84 Euro</w:t>
      </w:r>
    </w:p>
    <w:p>
      <w:r>
        <w:rPr>
          <w:rFonts w:ascii="Courier New" w:hAnsi="Courier New"/>
          <w:sz w:val="17"/>
        </w:rPr>
        <w:t xml:space="preserve">für Nordrhein-Westfalen    17 394 329 039,42 Euro</w:t>
      </w:r>
    </w:p>
    <w:p>
      <w:r>
        <w:rPr>
          <w:rFonts w:ascii="Courier New" w:hAnsi="Courier New"/>
          <w:sz w:val="17"/>
        </w:rPr>
        <w:t xml:space="preserve">für Rheinland-Pfalz    4 040 706 982,34 Euro</w:t>
      </w:r>
    </w:p>
    <w:p>
      <w:r>
        <w:rPr>
          <w:rFonts w:ascii="Courier New" w:hAnsi="Courier New"/>
          <w:sz w:val="17"/>
        </w:rPr>
        <w:t xml:space="preserve">für das Saarland    1 303 351 527,73 Euro</w:t>
      </w:r>
    </w:p>
    <w:p>
      <w:r>
        <w:rPr>
          <w:rFonts w:ascii="Courier New" w:hAnsi="Courier New"/>
          <w:sz w:val="17"/>
        </w:rPr>
        <w:t xml:space="preserve">für Sachsen    6 896 869 905,70 Euro</w:t>
      </w:r>
    </w:p>
    <w:p>
      <w:r>
        <w:rPr>
          <w:rFonts w:ascii="Courier New" w:hAnsi="Courier New"/>
          <w:sz w:val="17"/>
        </w:rPr>
        <w:t xml:space="preserve">für Sachsen-Anhalt    3 891 974 190,71 Euro</w:t>
      </w:r>
    </w:p>
    <w:p>
      <w:r>
        <w:rPr>
          <w:rFonts w:ascii="Courier New" w:hAnsi="Courier New"/>
          <w:sz w:val="17"/>
        </w:rPr>
        <w:t xml:space="preserve">für Schleswig-Holstein    3 283 922 610,21 Euro</w:t>
      </w:r>
    </w:p>
    <w:p>
      <w:r>
        <w:rPr>
          <w:rFonts w:ascii="Courier New" w:hAnsi="Courier New"/>
          <w:sz w:val="17"/>
        </w:rPr>
        <w:t xml:space="preserve">für Thüringen    3 728 843 709,55 Euro.</w:t>
      </w:r>
    </w:p>
    <w:p>
      <w:r>
        <w:rPr>
          <w:color w:val="555555"/>
          <w:sz w:val="17"/>
        </w:rPr>
        <w:t xml:space="preserve">Zitiervorschlag: § 1 FinAusglG2014DV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https://recht.nulegal.eu/gesetze/FinAusglG2014DV%202/1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