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FinAusglG2013DV 2 — Abschlusszahlungen für 2013</w:t>
      </w:r>
    </w:p>
    <w:p>
      <w:r>
        <w:rPr>
          <w:color w:val="555555"/>
          <w:sz w:val="18"/>
        </w:rPr>
        <w:t xml:space="preserve">Zweite Verordnung zur Durchführung des Finanzausgleichsgesetzes im Ausgleichsjahr 2013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Zum Ausgleich der Unterschiede zwischen den vorläufig gezahlten und den endgültig festgestellten Länderanteilen an der Umsatzsteuer nach § 1, den vorläufig gezahlten und den endgültig festgestellten Ausgleichsbeiträgen und Ausgleichszuweisungen nach § 2 werden nach § 15 des Finanzausgleichsgesetzes mit dem Inkrafttreten dieser Verordnung fällig:</w:t>
      </w:r>
    </w:p>
    <w:p>
      <w:pPr>
        <w:ind w:left="420"/>
      </w:pPr>
      <w:r>
        <w:t xml:space="preserve">1. Überweisungen von zahlungspflichtigen Ländern:</w:t>
      </w:r>
    </w:p>
    <w:p>
      <w:r>
        <w:rPr>
          <w:rFonts w:ascii="Courier New" w:hAnsi="Courier New"/>
          <w:sz w:val="17"/>
        </w:rPr>
        <w:t xml:space="preserve">von Berlin    9 630 040,81 Euro</w:t>
      </w:r>
    </w:p>
    <w:p>
      <w:r>
        <w:rPr>
          <w:rFonts w:ascii="Courier New" w:hAnsi="Courier New"/>
          <w:sz w:val="17"/>
        </w:rPr>
        <w:t xml:space="preserve">von Brandenburg    3 811 847,22 Euro</w:t>
      </w:r>
    </w:p>
    <w:p>
      <w:r>
        <w:rPr>
          <w:rFonts w:ascii="Courier New" w:hAnsi="Courier New"/>
          <w:sz w:val="17"/>
        </w:rPr>
        <w:t xml:space="preserve">von Bremen    1 119 933,04 Euro</w:t>
      </w:r>
    </w:p>
    <w:p>
      <w:r>
        <w:rPr>
          <w:rFonts w:ascii="Courier New" w:hAnsi="Courier New"/>
          <w:sz w:val="17"/>
        </w:rPr>
        <w:t xml:space="preserve">von Mecklenburg-Vorpommern    3 695 537,53 Euro</w:t>
      </w:r>
    </w:p>
    <w:p>
      <w:r>
        <w:rPr>
          <w:rFonts w:ascii="Courier New" w:hAnsi="Courier New"/>
          <w:sz w:val="17"/>
        </w:rPr>
        <w:t xml:space="preserve">von Nordrhein-Westfalen    1 216 106,61 Euro</w:t>
      </w:r>
    </w:p>
    <w:p>
      <w:r>
        <w:rPr>
          <w:rFonts w:ascii="Courier New" w:hAnsi="Courier New"/>
          <w:sz w:val="17"/>
        </w:rPr>
        <w:t xml:space="preserve">von Rheinland-Pfalz    588 034,05 Euro</w:t>
      </w:r>
    </w:p>
    <w:p>
      <w:r>
        <w:rPr>
          <w:rFonts w:ascii="Courier New" w:hAnsi="Courier New"/>
          <w:sz w:val="17"/>
        </w:rPr>
        <w:t xml:space="preserve">von dem Saarland    1 093 716,41 Euro</w:t>
      </w:r>
    </w:p>
    <w:p>
      <w:r>
        <w:rPr>
          <w:rFonts w:ascii="Courier New" w:hAnsi="Courier New"/>
          <w:sz w:val="17"/>
        </w:rPr>
        <w:t xml:space="preserve">von Sachsen    6 981 848,83 Euro</w:t>
      </w:r>
    </w:p>
    <w:p>
      <w:r>
        <w:rPr>
          <w:rFonts w:ascii="Courier New" w:hAnsi="Courier New"/>
          <w:sz w:val="17"/>
        </w:rPr>
        <w:t xml:space="preserve">von Sachsen-Anhalt    3 802 993,30 Euro</w:t>
      </w:r>
    </w:p>
    <w:p>
      <w:r>
        <w:rPr>
          <w:rFonts w:ascii="Courier New" w:hAnsi="Courier New"/>
          <w:sz w:val="17"/>
        </w:rPr>
        <w:t xml:space="preserve">von Schleswig-Holstein    1 560 648,50 Euro</w:t>
      </w:r>
    </w:p>
    <w:p>
      <w:r>
        <w:rPr>
          <w:rFonts w:ascii="Courier New" w:hAnsi="Courier New"/>
          <w:sz w:val="17"/>
        </w:rPr>
        <w:t xml:space="preserve">von Thüringen    3 916 108,91 Euro,</w:t>
      </w:r>
    </w:p>
    <w:p>
      <w:pPr>
        <w:ind w:left="420"/>
      </w:pPr>
      <w:r>
        <w:t xml:space="preserve">2. Zahlungen an empfangsberechtigte Länder:</w:t>
      </w:r>
    </w:p>
    <w:p>
      <w:r>
        <w:rPr>
          <w:rFonts w:ascii="Courier New" w:hAnsi="Courier New"/>
          <w:sz w:val="17"/>
        </w:rPr>
        <w:t xml:space="preserve">an Baden-Württemberg    13 479 365,72 Euro</w:t>
      </w:r>
    </w:p>
    <w:p>
      <w:r>
        <w:rPr>
          <w:rFonts w:ascii="Courier New" w:hAnsi="Courier New"/>
          <w:sz w:val="17"/>
        </w:rPr>
        <w:t xml:space="preserve">an Bayern    13 110 977,10 Euro</w:t>
      </w:r>
    </w:p>
    <w:p>
      <w:r>
        <w:rPr>
          <w:rFonts w:ascii="Courier New" w:hAnsi="Courier New"/>
          <w:sz w:val="17"/>
        </w:rPr>
        <w:t xml:space="preserve">an Hamburg    1 279 158,12 Euro</w:t>
      </w:r>
    </w:p>
    <w:p>
      <w:r>
        <w:rPr>
          <w:rFonts w:ascii="Courier New" w:hAnsi="Courier New"/>
          <w:sz w:val="17"/>
        </w:rPr>
        <w:t xml:space="preserve">an Hessen    8 883 734,64 Euro</w:t>
      </w:r>
    </w:p>
    <w:p>
      <w:r>
        <w:rPr>
          <w:rFonts w:ascii="Courier New" w:hAnsi="Courier New"/>
          <w:sz w:val="17"/>
        </w:rPr>
        <w:t xml:space="preserve">an Niedersachsen    663 579,60 Euro.</w:t>
      </w:r>
    </w:p>
    <w:p>
      <w:r>
        <w:rPr>
          <w:color w:val="555555"/>
          <w:sz w:val="17"/>
        </w:rPr>
        <w:t xml:space="preserve">Zitiervorschlag: § 3 FinAusglG2013DV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https://recht.nulegal.eu/gesetze/FinAusglG2013DV%202/3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