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FinAusglG2013DV 2 — Feststellung der Länderanteile an der Umsatzsteuer im Ausgleichsjahr 2013</w:t>
      </w:r>
    </w:p>
    <w:p>
      <w:r>
        <w:rPr>
          <w:color w:val="555555"/>
          <w:sz w:val="18"/>
        </w:rPr>
        <w:t xml:space="preserve">Zweite Verordnung zur Durchführung des Finanzausgleichsgesetzes im Ausgleichsjahr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2013 werden als Länderanteile an der Umsatzsteuer festgestellt:</w:t>
      </w:r>
    </w:p>
    <w:p>
      <w:r>
        <w:rPr>
          <w:rFonts w:ascii="Courier New" w:hAnsi="Courier New"/>
          <w:sz w:val="17"/>
        </w:rPr>
        <w:t xml:space="preserve">für Baden-Württemberg    10 042 486 595,79 Euro</w:t>
      </w:r>
    </w:p>
    <w:p>
      <w:r>
        <w:rPr>
          <w:rFonts w:ascii="Courier New" w:hAnsi="Courier New"/>
          <w:sz w:val="17"/>
        </w:rPr>
        <w:t xml:space="preserve">für Bayern    11 891 575 596,46 Euro</w:t>
      </w:r>
    </w:p>
    <w:p>
      <w:r>
        <w:rPr>
          <w:rFonts w:ascii="Courier New" w:hAnsi="Courier New"/>
          <w:sz w:val="17"/>
        </w:rPr>
        <w:t xml:space="preserve">für Berlin    3 629 665 123,92 Euro</w:t>
      </w:r>
    </w:p>
    <w:p>
      <w:r>
        <w:rPr>
          <w:rFonts w:ascii="Courier New" w:hAnsi="Courier New"/>
          <w:sz w:val="17"/>
        </w:rPr>
        <w:t xml:space="preserve">für Brandenburg    3 624 772 413,74 Euro</w:t>
      </w:r>
    </w:p>
    <w:p>
      <w:r>
        <w:rPr>
          <w:rFonts w:ascii="Courier New" w:hAnsi="Courier New"/>
          <w:sz w:val="17"/>
        </w:rPr>
        <w:t xml:space="preserve">für Bremen    739 460 346,15 Euro</w:t>
      </w:r>
    </w:p>
    <w:p>
      <w:r>
        <w:rPr>
          <w:rFonts w:ascii="Courier New" w:hAnsi="Courier New"/>
          <w:sz w:val="17"/>
        </w:rPr>
        <w:t xml:space="preserve">für Hamburg    1 651 389 299,91 Euro</w:t>
      </w:r>
    </w:p>
    <w:p>
      <w:r>
        <w:rPr>
          <w:rFonts w:ascii="Courier New" w:hAnsi="Courier New"/>
          <w:sz w:val="17"/>
        </w:rPr>
        <w:t xml:space="preserve">für Hessen    5 709 353 048,83 Euro</w:t>
      </w:r>
    </w:p>
    <w:p>
      <w:r>
        <w:rPr>
          <w:rFonts w:ascii="Courier New" w:hAnsi="Courier New"/>
          <w:sz w:val="17"/>
        </w:rPr>
        <w:t xml:space="preserve">für Mecklenburg-Vorpommern    2 660 621 423,10 Euro</w:t>
      </w:r>
    </w:p>
    <w:p>
      <w:r>
        <w:rPr>
          <w:rFonts w:ascii="Courier New" w:hAnsi="Courier New"/>
          <w:sz w:val="17"/>
        </w:rPr>
        <w:t xml:space="preserve">für Niedersachsen    8 808 035 737,72 Euro</w:t>
      </w:r>
    </w:p>
    <w:p>
      <w:r>
        <w:rPr>
          <w:rFonts w:ascii="Courier New" w:hAnsi="Courier New"/>
          <w:sz w:val="17"/>
        </w:rPr>
        <w:t xml:space="preserve">für Nordrhein-Westfalen    16 753 049 640,41 Euro</w:t>
      </w:r>
    </w:p>
    <w:p>
      <w:r>
        <w:rPr>
          <w:rFonts w:ascii="Courier New" w:hAnsi="Courier New"/>
          <w:sz w:val="17"/>
        </w:rPr>
        <w:t xml:space="preserve">für Rheinland-Pfalz    4 020 872 462,70 Euro</w:t>
      </w:r>
    </w:p>
    <w:p>
      <w:r>
        <w:rPr>
          <w:rFonts w:ascii="Courier New" w:hAnsi="Courier New"/>
          <w:sz w:val="17"/>
        </w:rPr>
        <w:t xml:space="preserve">für das Saarland    1 254 239 813,61 Euro</w:t>
      </w:r>
    </w:p>
    <w:p>
      <w:r>
        <w:rPr>
          <w:rFonts w:ascii="Courier New" w:hAnsi="Courier New"/>
          <w:sz w:val="17"/>
        </w:rPr>
        <w:t xml:space="preserve">für Sachsen    6 753 395 591,08 Euro</w:t>
      </w:r>
    </w:p>
    <w:p>
      <w:r>
        <w:rPr>
          <w:rFonts w:ascii="Courier New" w:hAnsi="Courier New"/>
          <w:sz w:val="17"/>
        </w:rPr>
        <w:t xml:space="preserve">für Sachsen-Anhalt    3 748 413 279,29 Euro</w:t>
      </w:r>
    </w:p>
    <w:p>
      <w:r>
        <w:rPr>
          <w:rFonts w:ascii="Courier New" w:hAnsi="Courier New"/>
          <w:sz w:val="17"/>
        </w:rPr>
        <w:t xml:space="preserve">für Schleswig-Holstein    2 910 682 344,28 Euro</w:t>
      </w:r>
    </w:p>
    <w:p>
      <w:r>
        <w:rPr>
          <w:rFonts w:ascii="Courier New" w:hAnsi="Courier New"/>
          <w:sz w:val="17"/>
        </w:rPr>
        <w:t xml:space="preserve">für Thüringen    3 632 768 110,20 Euro.</w:t>
      </w:r>
    </w:p>
    <w:p>
      <w:r>
        <w:rPr>
          <w:color w:val="555555"/>
          <w:sz w:val="17"/>
        </w:rPr>
        <w:t xml:space="preserve">Zitiervorschlag: § 1 FinAusglG2013DV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https://recht.nulegal.eu/gesetze/FinAusglG2013DV%202/1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FinAusglG2013DV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