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FinAusglG2012DV 2 — Abschlusszahlungen für 2012</w:t>
      </w:r>
    </w:p>
    <w:p>
      <w:r>
        <w:rPr>
          <w:color w:val="555555"/>
          <w:sz w:val="18"/>
        </w:rPr>
        <w:t xml:space="preserve">Zweite Verordnung zur Durchführung des Finanzausgleichsgesetzes im Ausgleichsjahr 2012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Zum Ausgleich der Unterschiede zwischen den vorläufig gezahlten und den endgültig festgestellten Länderanteilen an der Umsatzsteuer nach § 1, den vorläufig gezahlten und den endgültig festgestellten Ausgleichsbeiträgen und Ausgleichszuweisungen nach § 2 werden nach § 15 des Finanzausgleichsgesetzes mit dem Inkrafttreten dieser Verordnung fällig:</w:t>
      </w:r>
    </w:p>
    <w:p>
      <w:pPr>
        <w:ind w:left="420"/>
      </w:pPr>
      <w:r>
        <w:t xml:space="preserve">1. Überweisungen von zahlungspflichtigen Ländern:</w:t>
      </w:r>
    </w:p>
    <w:p>
      <w:r>
        <w:rPr>
          <w:rFonts w:ascii="Courier New" w:hAnsi="Courier New"/>
          <w:sz w:val="17"/>
        </w:rPr>
        <w:t xml:space="preserve">von Baden-Württemberg    113 781 379,07 Euro</w:t>
      </w:r>
    </w:p>
    <w:p>
      <w:r>
        <w:rPr>
          <w:rFonts w:ascii="Courier New" w:hAnsi="Courier New"/>
          <w:sz w:val="17"/>
        </w:rPr>
        <w:t xml:space="preserve">von Berlin    271 028 376,70 Euro</w:t>
      </w:r>
    </w:p>
    <w:p>
      <w:r>
        <w:rPr>
          <w:rFonts w:ascii="Courier New" w:hAnsi="Courier New"/>
          <w:sz w:val="17"/>
        </w:rPr>
        <w:t xml:space="preserve">von Hamburg    75 276 770,62 Euro</w:t>
      </w:r>
    </w:p>
    <w:p>
      <w:r>
        <w:rPr>
          <w:rFonts w:ascii="Courier New" w:hAnsi="Courier New"/>
          <w:sz w:val="17"/>
        </w:rPr>
        <w:t xml:space="preserve">von Sachsen    11 112 205,87 Euro,</w:t>
      </w:r>
    </w:p>
    <w:p>
      <w:pPr>
        <w:ind w:left="420"/>
      </w:pPr>
      <w:r>
        <w:t xml:space="preserve">2. Zahlungen an empfangsberechtigte Länder:</w:t>
      </w:r>
    </w:p>
    <w:p>
      <w:r>
        <w:rPr>
          <w:rFonts w:ascii="Courier New" w:hAnsi="Courier New"/>
          <w:sz w:val="17"/>
        </w:rPr>
        <w:t xml:space="preserve">an Bayern    161 827 070,98 Euro</w:t>
      </w:r>
    </w:p>
    <w:p>
      <w:r>
        <w:rPr>
          <w:rFonts w:ascii="Courier New" w:hAnsi="Courier New"/>
          <w:sz w:val="17"/>
        </w:rPr>
        <w:t xml:space="preserve">an Brandenburg    8 097 652,46 Euro</w:t>
      </w:r>
    </w:p>
    <w:p>
      <w:r>
        <w:rPr>
          <w:rFonts w:ascii="Courier New" w:hAnsi="Courier New"/>
          <w:sz w:val="17"/>
        </w:rPr>
        <w:t xml:space="preserve">an Bremen    9 071 232,65 Euro</w:t>
      </w:r>
    </w:p>
    <w:p>
      <w:r>
        <w:rPr>
          <w:rFonts w:ascii="Courier New" w:hAnsi="Courier New"/>
          <w:sz w:val="17"/>
        </w:rPr>
        <w:t xml:space="preserve">an Hessen    32 887 367,15 Euro</w:t>
      </w:r>
    </w:p>
    <w:p>
      <w:r>
        <w:rPr>
          <w:rFonts w:ascii="Courier New" w:hAnsi="Courier New"/>
          <w:sz w:val="17"/>
        </w:rPr>
        <w:t xml:space="preserve">an Mecklenburg-Vorpommern    4 850 868,69 Euro</w:t>
      </w:r>
    </w:p>
    <w:p>
      <w:r>
        <w:rPr>
          <w:rFonts w:ascii="Courier New" w:hAnsi="Courier New"/>
          <w:sz w:val="17"/>
        </w:rPr>
        <w:t xml:space="preserve">an Niedersachsen    18 521 394,86 Euro</w:t>
      </w:r>
    </w:p>
    <w:p>
      <w:r>
        <w:rPr>
          <w:rFonts w:ascii="Courier New" w:hAnsi="Courier New"/>
          <w:sz w:val="17"/>
        </w:rPr>
        <w:t xml:space="preserve">an Nordrhein-Westfalen    59 006 779,80 Euro</w:t>
      </w:r>
    </w:p>
    <w:p>
      <w:r>
        <w:rPr>
          <w:rFonts w:ascii="Courier New" w:hAnsi="Courier New"/>
          <w:sz w:val="17"/>
        </w:rPr>
        <w:t xml:space="preserve">an Rheinland-Pfalz    119 552 904,22 Euro</w:t>
      </w:r>
    </w:p>
    <w:p>
      <w:r>
        <w:rPr>
          <w:rFonts w:ascii="Courier New" w:hAnsi="Courier New"/>
          <w:sz w:val="17"/>
        </w:rPr>
        <w:t xml:space="preserve">an das Saarland    7 177 326,10 Euro</w:t>
      </w:r>
    </w:p>
    <w:p>
      <w:r>
        <w:rPr>
          <w:rFonts w:ascii="Courier New" w:hAnsi="Courier New"/>
          <w:sz w:val="17"/>
        </w:rPr>
        <w:t xml:space="preserve">an Sachsen-Anhalt    12 763 729,54 Euro</w:t>
      </w:r>
    </w:p>
    <w:p>
      <w:r>
        <w:rPr>
          <w:rFonts w:ascii="Courier New" w:hAnsi="Courier New"/>
          <w:sz w:val="17"/>
        </w:rPr>
        <w:t xml:space="preserve">an Schleswig-Holstein    34 042 853,22 Euro</w:t>
      </w:r>
    </w:p>
    <w:p>
      <w:r>
        <w:rPr>
          <w:rFonts w:ascii="Courier New" w:hAnsi="Courier New"/>
          <w:sz w:val="17"/>
        </w:rPr>
        <w:t xml:space="preserve">an Thüringen    3 399 552,60 Euro.</w:t>
      </w:r>
    </w:p>
    <w:p>
      <w:r>
        <w:rPr>
          <w:color w:val="555555"/>
          <w:sz w:val="17"/>
        </w:rPr>
        <w:t xml:space="preserve">Zitiervorschlag: § 3 FinAusglG2012DV 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https://recht.nulegal.eu/gesetze/FinAusglG2012DV%202/3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