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FinAusglG2011DV 2 — Feststellung der Länderanteile an der Umsatzsteuer im Ausgleichsjahr 2011</w:t>
      </w:r>
    </w:p>
    <w:p>
      <w:r>
        <w:rPr>
          <w:color w:val="555555"/>
          <w:sz w:val="18"/>
        </w:rPr>
        <w:t xml:space="preserve">Zweite Verordnung zur Durchführung des Finanzausgleichsgesetzes im Ausgleichsjahr 2011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das Ausgleichsjahr 2011 werden als Länderanteile an der Umsatzsteuer festgestellt:</w:t>
      </w:r>
    </w:p>
    <w:p>
      <w:r>
        <w:rPr>
          <w:rFonts w:ascii="Courier New" w:hAnsi="Courier New"/>
          <w:sz w:val="17"/>
        </w:rPr>
        <w:t xml:space="preserve">für Baden-Württemberg    9 565 141 437,01 Euro</w:t>
      </w:r>
    </w:p>
    <w:p>
      <w:r>
        <w:rPr>
          <w:rFonts w:ascii="Courier New" w:hAnsi="Courier New"/>
          <w:sz w:val="17"/>
        </w:rPr>
        <w:t xml:space="preserve">für Bayern    11 205 895 644,44 Euro</w:t>
      </w:r>
    </w:p>
    <w:p>
      <w:r>
        <w:rPr>
          <w:rFonts w:ascii="Courier New" w:hAnsi="Courier New"/>
          <w:sz w:val="17"/>
        </w:rPr>
        <w:t xml:space="preserve">für Berlin    3 672 159 731,26 Euro</w:t>
      </w:r>
    </w:p>
    <w:p>
      <w:r>
        <w:rPr>
          <w:rFonts w:ascii="Courier New" w:hAnsi="Courier New"/>
          <w:sz w:val="17"/>
        </w:rPr>
        <w:t xml:space="preserve">für Brandenburg    3 494 347 953,78 Euro</w:t>
      </w:r>
    </w:p>
    <w:p>
      <w:r>
        <w:rPr>
          <w:rFonts w:ascii="Courier New" w:hAnsi="Courier New"/>
          <w:sz w:val="17"/>
        </w:rPr>
        <w:t xml:space="preserve">für Bremen    616 079 841,32 Euro</w:t>
      </w:r>
    </w:p>
    <w:p>
      <w:r>
        <w:rPr>
          <w:rFonts w:ascii="Courier New" w:hAnsi="Courier New"/>
          <w:sz w:val="17"/>
        </w:rPr>
        <w:t xml:space="preserve">für Hamburg    1 580 056 341,03 Euro</w:t>
      </w:r>
    </w:p>
    <w:p>
      <w:r>
        <w:rPr>
          <w:rFonts w:ascii="Courier New" w:hAnsi="Courier New"/>
          <w:sz w:val="17"/>
        </w:rPr>
        <w:t xml:space="preserve">für Hessen    5 412 941 336,21 Euro</w:t>
      </w:r>
    </w:p>
    <w:p>
      <w:r>
        <w:rPr>
          <w:rFonts w:ascii="Courier New" w:hAnsi="Courier New"/>
          <w:sz w:val="17"/>
        </w:rPr>
        <w:t xml:space="preserve">für Mecklenburg-Vorpommern    2 548 231 125,41 Euro</w:t>
      </w:r>
    </w:p>
    <w:p>
      <w:r>
        <w:rPr>
          <w:rFonts w:ascii="Courier New" w:hAnsi="Courier New"/>
          <w:sz w:val="17"/>
        </w:rPr>
        <w:t xml:space="preserve">für Niedersachsen    8 747 729 602,39 Euro</w:t>
      </w:r>
    </w:p>
    <w:p>
      <w:r>
        <w:rPr>
          <w:rFonts w:ascii="Courier New" w:hAnsi="Courier New"/>
          <w:sz w:val="17"/>
        </w:rPr>
        <w:t xml:space="preserve">für Nordrhein-Westfalen    15 889 787 983,82 Euro</w:t>
      </w:r>
    </w:p>
    <w:p>
      <w:r>
        <w:rPr>
          <w:rFonts w:ascii="Courier New" w:hAnsi="Courier New"/>
          <w:sz w:val="17"/>
        </w:rPr>
        <w:t xml:space="preserve">für Rheinland-Pfalz    3 767 184 023,94 Euro</w:t>
      </w:r>
    </w:p>
    <w:p>
      <w:r>
        <w:rPr>
          <w:rFonts w:ascii="Courier New" w:hAnsi="Courier New"/>
          <w:sz w:val="17"/>
        </w:rPr>
        <w:t xml:space="preserve">für das Saarland    1 152 966 665,98 Euro</w:t>
      </w:r>
    </w:p>
    <w:p>
      <w:r>
        <w:rPr>
          <w:rFonts w:ascii="Courier New" w:hAnsi="Courier New"/>
          <w:sz w:val="17"/>
        </w:rPr>
        <w:t xml:space="preserve">für Sachsen    6 398 533 101,04 Euro</w:t>
      </w:r>
    </w:p>
    <w:p>
      <w:r>
        <w:rPr>
          <w:rFonts w:ascii="Courier New" w:hAnsi="Courier New"/>
          <w:sz w:val="17"/>
        </w:rPr>
        <w:t xml:space="preserve">für Sachsen-Anhalt    3 594 084 374,90 Euro</w:t>
      </w:r>
    </w:p>
    <w:p>
      <w:r>
        <w:rPr>
          <w:rFonts w:ascii="Courier New" w:hAnsi="Courier New"/>
          <w:sz w:val="17"/>
        </w:rPr>
        <w:t xml:space="preserve">für Schleswig-Holstein    2 691 387 817,34 Euro</w:t>
      </w:r>
    </w:p>
    <w:p>
      <w:r>
        <w:rPr>
          <w:rFonts w:ascii="Courier New" w:hAnsi="Courier New"/>
          <w:sz w:val="17"/>
        </w:rPr>
        <w:t xml:space="preserve">für Thüringen    3 470 891 607,28 Euro.</w:t>
      </w:r>
    </w:p>
    <w:p>
      <w:r>
        <w:rPr>
          <w:color w:val="555555"/>
          <w:sz w:val="17"/>
        </w:rPr>
        <w:t xml:space="preserve">Zitiervorschlag: § 1 FinAusglG2011DV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https://recht.nulegal.eu/gesetze/FinAusglG2011DV%202/1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