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FeuV (Bayern) — Abstände von Abgasanlagen zu brennbaren Bauteilen</w:t>
      </w:r>
    </w:p>
    <w:p>
      <w:r>
        <w:rPr>
          <w:color w:val="555555"/>
          <w:sz w:val="18"/>
        </w:rPr>
        <w:t xml:space="preserve">Feuerungsverordnung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Abgasanlagen müssen zu Bauteilen aus brennbaren Baustoffen so weit entfernt oder so abgeschirmt sein, dass an den genannten Bauteilen</w:t>
      </w:r>
    </w:p>
    <w:p>
      <w:r>
        <w:t xml:space="preserve">1. bei Nennleistung keine höheren Temperaturen als 85°C und</w:t>
      </w:r>
    </w:p>
    <w:p>
      <w:r>
        <w:t xml:space="preserve">2. bei Rußbränden in Schornsteinen keine höheren Temperaturen als 100°C auftreten können.</w:t>
      </w:r>
    </w:p>
    <w:p>
      <w:r>
        <w:t xml:space="preserve">(2) Die Anforderungen des Abs. 1 gelten für den Fall der Hinterlüftung der Abgasanlagen als erfüllt, wenn</w:t>
      </w:r>
    </w:p>
    <w:p>
      <w:r>
        <w:t xml:space="preserve">1. die auf Grund von harmonisierten technischen Spezifikationen in der Produktbezeichnung angegebenen Mindestabstände eingehalten sind,</w:t>
      </w:r>
    </w:p>
    <w:p>
      <w:r>
        <w:t xml:space="preserve">2. bei Abgasanlagen für Abgastemperaturen der Feuerstätten bei Nennleistung bis zu 400°C, deren Wärmedurchlasswiderstand mindestens 0,12 m 2 K/W und deren Feuerwiderstandsdauer mindestens 90 Minuten beträgt, ein Mindestabstand von 5 cm eingehalten ist oder</w:t>
      </w:r>
    </w:p>
    <w:p>
      <w:r>
        <w:t xml:space="preserve">3. bei Abgasanlagen für Abgastemperaturen der Feuerstätten bei Nennleistung bis zu 400°C ein Mindestabstand von 40 cm eingehalten ist.</w:t>
      </w:r>
    </w:p>
    <w:p>
      <w:r>
        <w:t xml:space="preserve">Im Fall von Satz 1 Nr. 2 ist</w:t>
      </w:r>
    </w:p>
    <w:p>
      <w:r>
        <w:t xml:space="preserve">1. zu Holzbalken und Bauteilen entsprechender Abmessungen ein Mindestabstand von 2 cm ausreichend,</w:t>
      </w:r>
    </w:p>
    <w:p>
      <w:r>
        <w:t xml:space="preserve">2. zu Bauteilen mit geringer Fläche wie Fußleisten und Dachlatten, soweit die Ableitung der Wärme aus diesen Bauteilen nicht durch Wärmedämmung behindert wird, kein Mindestabstand erforderlich.</w:t>
      </w:r>
    </w:p>
    <w:p>
      <w:r>
        <w:t xml:space="preserve">Abweichend von Satz 1 Nr. 3 genügt bei Abgasleitungen für Abgastemperaturen der Feuerstätten bei Nennleistung bis zu 300°C außerhalb von Schächten</w:t>
      </w:r>
    </w:p>
    <w:p>
      <w:r>
        <w:t xml:space="preserve">1. ein Mindestabstand von 20 cm oder</w:t>
      </w:r>
    </w:p>
    <w:p>
      <w:r>
        <w:t xml:space="preserve">2. wenn die Abgasleitungen mindestens 2 cm dick mit nichtbrennbaren Baustoffen mit geringer Wärmeleitfähigkeit ummantelt sind oder die Abgastemperatur der Feuerstätte bei Nennleistung nicht mehr als 160°C betragen kann, ein Mindestabstand von 5 cm.</w:t>
      </w:r>
    </w:p>
    <w:p>
      <w:r>
        <w:t xml:space="preserve">Abweichend von Satz 1 Nr. 3 genügt für Verbindungsstücke zu Schornsteinen ein Mindestabstand von 10 cm, wenn die Verbindungsstücke mindestens 2 cm dick mit nichtbrennbaren Baustoffen mit geringer Wärmeleitfähigkeit ummantelt sind.</w:t>
      </w:r>
    </w:p>
    <w:p>
      <w:r>
        <w:t xml:space="preserve">(3) Bei Abgasleitungen und Verbindungsstücken zu Schornsteinen für Abgastemperaturen der Feuerstätten bei Nennleistung bis zu 400°C, die durch Bauteile aus brennbaren Baustoffen führen, gelten die Anforderungen des Abs. 1 insbesondere als erfüllt, wenn diese Leitungen und Verbindungsstücke</w:t>
      </w:r>
    </w:p>
    <w:p>
      <w:r>
        <w:t xml:space="preserve">1. in einem Mindestabstand von 20 cm mit einem Schutzrohr aus nichtbrennbaren Baustoffen versehen oder</w:t>
      </w:r>
    </w:p>
    <w:p>
      <w:r>
        <w:t xml:space="preserve">2. in einer Dicke von mindestens 20 cm mit nichtbrennbaren Baustoffen mit geringer Wärmeleitfähigkeit ummantelt werden.</w:t>
      </w:r>
    </w:p>
    <w:p>
      <w:r>
        <w:t xml:space="preserve">Abweichend von Satz 1 genügt bei Feuerstätten für flüssige und gasförmige Brennstoffe ein Maß von 5 cm, wenn die Abgastemperatur bei Nennleistung der Feuerstätten nicht mehr als 160°C betragen kann.</w:t>
      </w:r>
    </w:p>
    <w:p>
      <w:r>
        <w:t xml:space="preserve">(4) Werden bei Durchführungen von Abgasanlagen durch Bauteile aus brennbaren Baustoffen Zwischenräume verschlossen, müssen dafür nichtbrennbare Baustoffe mit geringer Wärmeleitfähigkeit verwendet und die Anforderungen des Abs. 1 erfüllt werden.</w:t>
      </w:r>
    </w:p>
    <w:p>
      <w:r>
        <w:rPr>
          <w:color w:val="555555"/>
          <w:sz w:val="17"/>
        </w:rPr>
        <w:t xml:space="preserve">Zitiervorschlag: § 8 FeuV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