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FeuLV (Brandenburg) — Laufbahnen</w:t>
      </w:r>
    </w:p>
    <w:p>
      <w:r>
        <w:rPr>
          <w:color w:val="555555"/>
          <w:sz w:val="18"/>
        </w:rPr>
        <w:t xml:space="preserve">Feuerwehrlaufbahnverordnung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feuerwehrtechnische Dienst gliedert sich in die Laufbahnen des mittleren, gehobenen und höheren Dienstes.</w:t>
      </w:r>
    </w:p>
    <w:p>
      <w:r>
        <w:rPr>
          <w:color w:val="555555"/>
          <w:sz w:val="17"/>
        </w:rPr>
        <w:t xml:space="preserve">Zitiervorschlag: § 2 FeuLV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https://recht.nulegal.eu/gesetze/FeuLV/2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