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FeuAO</w:t>
      </w:r>
    </w:p>
    <w:p>
      <w:r>
        <w:rPr>
          <w:color w:val="555555"/>
          <w:sz w:val="18"/>
        </w:rPr>
        <w:t xml:space="preserve">Feuerungsanordnung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Minister für Bauwesen, Städtebau und Wohnungswirtschaft</w:t>
      </w:r>
    </w:p>
    <w:p>
      <w:r>
        <w:rPr>
          <w:color w:val="555555"/>
          <w:sz w:val="17"/>
        </w:rPr>
        <w:t xml:space="preserve">Zitiervorschlag: Schlußformel FeuAO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https://recht.nulegal.eu/gesetze/FeuAO/schlussformel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