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FertigungsMechAusbV — Teil 2 der Abschlussprüfung</w:t>
      </w:r>
    </w:p>
    <w:p>
      <w:r>
        <w:rPr>
          <w:color w:val="555555"/>
          <w:sz w:val="18"/>
        </w:rPr>
        <w:t xml:space="preserve">Verordnung über die Berufsausbildung zum Fertigungsmechaniker und zur Fertigungsmechanikerin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Montageauftrag,</w:t>
      </w:r>
    </w:p>
    <w:p>
      <w:pPr>
        <w:ind w:left="420"/>
      </w:pPr>
      <w:r>
        <w:t xml:space="preserve">2. Auftrags- und Funktionsanalyse,</w:t>
      </w:r>
    </w:p>
    <w:p>
      <w:pPr>
        <w:ind w:left="420"/>
      </w:pPr>
      <w:r>
        <w:t xml:space="preserve">3. Montagetechnik sowie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Montageauftrag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Art und Umfang von Montageaufträgen zu klären, spezifische Leistungen festzustellen, Informationen für die Auftragsabwicklung zu beschaffen,</w:t>
      </w:r>
    </w:p>
    <w:p>
      <w:pPr>
        <w:ind w:left="780"/>
      </w:pPr>
      <w:r>
        <w:t xml:space="preserve">b) Informationen für die Auftragsabwicklung auszuwerten und zu nutzen, sicherheitsrelevante Vorgaben zu beachten, Auftragsdurchführung unter Berücksichtigung betrieblicher, wirtschaftlicher und ökologischer Gesichtspunkte zu planen, mit vor- und nachgelagerten Bereichen abzustimmen sowie zu dokumentieren,</w:t>
      </w:r>
    </w:p>
    <w:p>
      <w:pPr>
        <w:ind w:left="780"/>
      </w:pPr>
      <w:r>
        <w:t xml:space="preserve">c) Montageaufträge unter Berücksichtigung von Aspekten zur Arbeitssicherheit, zum Umweltschutz sowie Terminvorgaben durchzuführen, betriebliche Qualitätssicherungssysteme im eigenen Arbeitsbereich anzuwenden, Ursachen von Qualitätsabweichungen festzustellen, Korrekturmaßnahmen einzuleiten und zu dokumentieren, Materialfluss sicherzustellen,</w:t>
      </w:r>
    </w:p>
    <w:p>
      <w:pPr>
        <w:ind w:left="780"/>
      </w:pPr>
      <w:r>
        <w:t xml:space="preserve">d) Prüfverfahren und Prüfmittel auszuwählen und anzuwenden, Einsatzfähigkeit von Prüfmitteln festzustellen, Prüfpläne und betriebliche Prüfvorschriften anzuwenden, Arbeitsergebnisse zu kontrollieren, zu beurteilen und zu dokumentieren, Auftragsabläufe zu bewerten und zu dokumentieren;</w:t>
      </w:r>
    </w:p>
    <w:p>
      <w:pPr>
        <w:ind w:left="420"/>
      </w:pPr>
      <w:r>
        <w:t xml:space="preserve">2. Prüfungsvariante 1</w:t>
      </w:r>
    </w:p>
    <w:p>
      <w:pPr>
        <w:ind w:left="780"/>
      </w:pPr>
      <w:r>
        <w:t xml:space="preserve">a) der Prüfling soll einen betrieblichen Auftrag durchführen, mit praxisbezogenen Unterlagen dokumentieren sowie darüber ein auftragsbezogenes Fachgespräch führen; dem Prüfungsausschuss ist vor der Durchführung des betrieblichen Auftrages die Aufgabenstellung einschließlich eines geplanten Bearbeitungszeitraums zur Genehmigung vorzulegen,</w:t>
      </w:r>
    </w:p>
    <w:p>
      <w:pPr>
        <w:ind w:left="780"/>
      </w:pPr>
      <w:r>
        <w:t xml:space="preserve">b) die Prüfungszeit für die Durchführung des betrieblichen Auftrages einschließlich Dokumentation beträgt sechseinhalb Stunden, für das auftragsbezogene Fachgespräch höchstens 30 Minuten;</w:t>
      </w:r>
    </w:p>
    <w:p>
      <w:pPr>
        <w:ind w:left="420"/>
      </w:pPr>
      <w:r>
        <w:t xml:space="preserve">3. Prüfungsvariante 2</w:t>
      </w:r>
    </w:p>
    <w:p>
      <w:pPr>
        <w:ind w:left="780"/>
      </w:pPr>
      <w:r>
        <w:t xml:space="preserve">a) der Prüfling soll eine Arbeitsaufgabe, die einem betrieblichen Auftrag entspricht, vorbereiten, durchführen, nachbereiten und mit praxisbezogenen Unterlagen dokumentieren sowie dazu ein situatives Fachgespräch führen,</w:t>
      </w:r>
    </w:p>
    <w:p>
      <w:pPr>
        <w:ind w:left="780"/>
      </w:pPr>
      <w:r>
        <w:t xml:space="preserve">b) die Prüfungszeit für die Vorbereitung, Durchführung und Nachbereitung der Arbeitsaufgabe einschließlich Dokumentation beträgt insgesamt sieben Stunden; dabei entfallen auf die Durchführung der Arbeitsaufgabe zweieinhalb Stunden sowie innerhalb dieser Zeit auf das situative Fachgespräch höchstens 20 Minuten;</w:t>
      </w:r>
    </w:p>
    <w:p>
      <w:pPr>
        <w:ind w:left="420"/>
      </w:pPr>
      <w:r>
        <w:t xml:space="preserve">4. der Ausbildungsbetrieb wählt die Prüfungsvariante nach Nummer 2 oder 3 aus und teilt sie dem Prüfling und der zuständigen Stelle mit der Anmeldung zur Prüfung mit.</w:t>
      </w:r>
    </w:p>
    <w:p>
      <w:r>
        <w:t xml:space="preserve">(4) Für den Prüfungsbereich Auftrags- und Funktionsanalyse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technische Unterlagen anzuwenden, Skizzen anzufertigen,</w:t>
      </w:r>
    </w:p>
    <w:p>
      <w:pPr>
        <w:ind w:left="780"/>
      </w:pPr>
      <w:r>
        <w:t xml:space="preserve">b) Funktionen von Baugruppen und Systemen zu erläutern,</w:t>
      </w:r>
    </w:p>
    <w:p>
      <w:pPr>
        <w:ind w:left="780"/>
      </w:pPr>
      <w:r>
        <w:t xml:space="preserve">c) Fehler festzustellen und zu analysieren,</w:t>
      </w:r>
    </w:p>
    <w:p>
      <w:pPr>
        <w:ind w:left="780"/>
      </w:pPr>
      <w:r>
        <w:t xml:space="preserve">d) Montage- und Demontagepläne anzupassen,</w:t>
      </w:r>
    </w:p>
    <w:p>
      <w:pPr>
        <w:ind w:left="780"/>
      </w:pPr>
      <w:r>
        <w:t xml:space="preserve">e) Methoden des Qualitätsmanagements anzuwenden,</w:t>
      </w:r>
    </w:p>
    <w:p>
      <w:pPr>
        <w:ind w:left="780"/>
      </w:pPr>
      <w:r>
        <w:t xml:space="preserve">f) Regelungs- und Steuerungssysteme in ihrer Funktion zu unterscheiden und zu beurteilen;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(5) Für den Prüfungsbereich Montagetechnik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Diagramme anzuwenden,</w:t>
      </w:r>
    </w:p>
    <w:p>
      <w:pPr>
        <w:ind w:left="780"/>
      </w:pPr>
      <w:r>
        <w:t xml:space="preserve">b) mathematische Berechnungen durchzuführen,</w:t>
      </w:r>
    </w:p>
    <w:p>
      <w:pPr>
        <w:ind w:left="780"/>
      </w:pPr>
      <w:r>
        <w:t xml:space="preserve">c) Verbindungstechniken zu unterscheiden und auszuwählen,</w:t>
      </w:r>
    </w:p>
    <w:p>
      <w:pPr>
        <w:ind w:left="780"/>
      </w:pPr>
      <w:r>
        <w:t xml:space="preserve">d) Maßnahmen zur Arbeitssicherheit und zum Gesundheitsschutz bei der Arbeit darzulegen,</w:t>
      </w:r>
    </w:p>
    <w:p>
      <w:pPr>
        <w:ind w:left="780"/>
      </w:pPr>
      <w:r>
        <w:t xml:space="preserve">e) Materialflusssysteme zu unterscheiden und zu beschreiben;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7 FertigungsMechAusbV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https://recht.nulegal.eu/gesetze/FertigungsMechAusbV/7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