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FernUSG — Widerrufsrecht des Teilnehmers</w:t>
      </w:r>
    </w:p>
    <w:p>
      <w:r>
        <w:rPr>
          <w:color w:val="555555"/>
          <w:sz w:val="18"/>
        </w:rPr>
        <w:t xml:space="preserve">Fernunterrichtsschutzgesetz</w:t>
      </w:r>
    </w:p>
    <w:p>
      <w:r>
        <w:rPr>
          <w:color w:val="555555"/>
          <w:sz w:val="18"/>
        </w:rPr>
        <w:t xml:space="preserve">Stand: 28.05.2022 (konsolidierte Textfassung, kein amtliches Inkrafttretensdatum)</w:t>
      </w:r>
    </w:p>
    <w:p>
      <w:r>
        <w:t xml:space="preserve">Bei einem Fernunterrichtsvertrag nach § 3 Absatz 2 steht dem Teilnehmer ein Widerrufsrecht nach § 355 des Bürgerlichen Gesetzbuchs zu. Die §§ 356, 357 und 357a des Bürgerlichen Gesetzbuchs sind entsprechend anzuwenden. Für finanzierte Fernunterrichtsverträge ist § 358 des Bürgerlichen Gesetzbuchs entsprechend anzuwenden.</w:t>
      </w:r>
    </w:p>
    <w:p>
      <w:r>
        <w:rPr>
          <w:color w:val="555555"/>
          <w:sz w:val="17"/>
        </w:rPr>
        <w:t xml:space="preserve">Zitiervorschlag: § 4 FernUSG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https://recht.nulegal.eu/gesetze/FernUSG/4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