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FeinOAusbV 2024 — Struktur der Berufsausbildung und Ausbildungsberufsbild</w:t>
      </w:r>
    </w:p>
    <w:p>
      <w:r>
        <w:rPr>
          <w:color w:val="555555"/>
          <w:sz w:val="18"/>
        </w:rPr>
        <w:t xml:space="preserve">Feinoptikerausbildungsverordnung</w:t>
      </w:r>
    </w:p>
    <w:p>
      <w:r>
        <w:rPr>
          <w:color w:val="555555"/>
          <w:sz w:val="18"/>
        </w:rPr>
        <w:t xml:space="preserve">Stand: 01.08.2024 (konsolidierte Textfassung, kein amtliches Inkrafttretensdatum)</w:t>
      </w:r>
    </w:p>
    <w:p>
      <w:r>
        <w:t xml:space="preserve">(1) Die Berufsausbildung gliedert sich in:</w:t>
      </w:r>
    </w:p>
    <w:p>
      <w:pPr>
        <w:ind w:left="420"/>
      </w:pPr>
      <w:r>
        <w:t xml:space="preserve">1. berufsprofilgebende Fertigkeiten, Kenntnisse und Fähigkeiten und</w:t>
      </w:r>
    </w:p>
    <w:p>
      <w:pPr>
        <w:ind w:left="420"/>
      </w:pPr>
      <w:r>
        <w:t xml:space="preserve">2. integrativ zu vermittelnde Fertigkeiten, Kenntnisse und Fähigkeiten.</w:t>
      </w:r>
    </w:p>
    <w:p>
      <w:r>
        <w:t xml:space="preserve">Die Fertigkeiten, Kenntnisse und Fähigkeiten sind in Berufsbildpositionen gebündelt.</w:t>
      </w:r>
    </w:p>
    <w:p>
      <w:r>
        <w:t xml:space="preserve">(2) Die Berufsbildpositionen der berufsprofilgebenden Fertigkeiten, Kenntnisse und Fähigkeiten sind:</w:t>
      </w:r>
    </w:p>
    <w:p>
      <w:pPr>
        <w:ind w:left="420"/>
      </w:pPr>
      <w:r>
        <w:t xml:space="preserve">1. manuelles und maschinelles Herstellen von plan- und rundoptischen Bauteilen,</w:t>
      </w:r>
    </w:p>
    <w:p>
      <w:pPr>
        <w:ind w:left="420"/>
      </w:pPr>
      <w:r>
        <w:t xml:space="preserve">2. Auswählen und Anwenden von Fügetechniken,</w:t>
      </w:r>
    </w:p>
    <w:p>
      <w:pPr>
        <w:ind w:left="420"/>
      </w:pPr>
      <w:r>
        <w:t xml:space="preserve">3. Reinigen von optischen Bauteilen, Baugruppen und Systemen,</w:t>
      </w:r>
    </w:p>
    <w:p>
      <w:pPr>
        <w:ind w:left="420"/>
      </w:pPr>
      <w:r>
        <w:t xml:space="preserve">4. Anwenden von Verfahren zur Oberflächenbeschichtung,</w:t>
      </w:r>
    </w:p>
    <w:p>
      <w:pPr>
        <w:ind w:left="420"/>
      </w:pPr>
      <w:r>
        <w:t xml:space="preserve">5. Montieren und Justieren von Bauteilen und Baugruppen zu optischen Systemen,</w:t>
      </w:r>
    </w:p>
    <w:p>
      <w:pPr>
        <w:ind w:left="420"/>
      </w:pPr>
      <w:r>
        <w:t xml:space="preserve">6. Messen und Prüfen von optischen Bauteilen, Baugruppen und Systemen,</w:t>
      </w:r>
    </w:p>
    <w:p>
      <w:pPr>
        <w:ind w:left="420"/>
      </w:pPr>
      <w:r>
        <w:t xml:space="preserve">7. manuelles und maschinelles Bearbeiten von Metallen und Kunststoffen,</w:t>
      </w:r>
    </w:p>
    <w:p>
      <w:pPr>
        <w:ind w:left="420"/>
      </w:pPr>
      <w:r>
        <w:t xml:space="preserve">8. Anwenden des Qualitätsmanagements,</w:t>
      </w:r>
    </w:p>
    <w:p>
      <w:pPr>
        <w:ind w:left="420"/>
      </w:pPr>
      <w:r>
        <w:t xml:space="preserve">9. Planen, Steuern und Optimieren von Arbeitsprozessen,</w:t>
      </w:r>
    </w:p>
    <w:p>
      <w:pPr>
        <w:ind w:left="420"/>
      </w:pPr>
      <w:r>
        <w:t xml:space="preserve">10. Bereitstellen von Werkstoffen und Betriebsstoffen,</w:t>
      </w:r>
    </w:p>
    <w:p>
      <w:pPr>
        <w:ind w:left="420"/>
      </w:pPr>
      <w:r>
        <w:t xml:space="preserve">11. Bedienen und Steuern von Produktionsanlagen,</w:t>
      </w:r>
    </w:p>
    <w:p>
      <w:pPr>
        <w:ind w:left="420"/>
      </w:pPr>
      <w:r>
        <w:t xml:space="preserve">12. Instandhalten von Betriebsmitteln und</w:t>
      </w:r>
    </w:p>
    <w:p>
      <w:pPr>
        <w:ind w:left="420"/>
      </w:pPr>
      <w:r>
        <w:t xml:space="preserve">13. Anwenden von betrieblicher und technischer Kommunikation.</w:t>
      </w:r>
    </w:p>
    <w:p>
      <w:r>
        <w:t xml:space="preserve">(3) Die Berufsbildpositionen der integrativ zu vermittelnden Fertigkeiten, Kenntnisse und Fähigkeiten sind:</w:t>
      </w:r>
    </w:p>
    <w:p>
      <w:pPr>
        <w:ind w:left="420"/>
      </w:pPr>
      <w:r>
        <w:t xml:space="preserve">1. Organisation des Ausbildungsbetriebes, Berufsbildung sowie Arbeits- und Tarifrecht,</w:t>
      </w:r>
    </w:p>
    <w:p>
      <w:pPr>
        <w:ind w:left="420"/>
      </w:pPr>
      <w:r>
        <w:t xml:space="preserve">2. Sicherheit und Gesundheit bei der Arbeit,</w:t>
      </w:r>
    </w:p>
    <w:p>
      <w:pPr>
        <w:ind w:left="420"/>
      </w:pPr>
      <w:r>
        <w:t xml:space="preserve">3. Umweltschutz und Nachhaltigkeit sowie</w:t>
      </w:r>
    </w:p>
    <w:p>
      <w:pPr>
        <w:ind w:left="420"/>
      </w:pPr>
      <w:r>
        <w:t xml:space="preserve">4. digitalisierte Arbeitswelt.</w:t>
      </w:r>
    </w:p>
    <w:p>
      <w:r>
        <w:rPr>
          <w:color w:val="555555"/>
          <w:sz w:val="17"/>
        </w:rPr>
        <w:t xml:space="preserve">Zitiervorschlag: § 4 FeinOAusbV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https://recht.nulegal.eu/gesetze/FeinOAusbV%202024/4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